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857" w:rsidRDefault="00E116BD">
      <w:pPr>
        <w:jc w:val="center"/>
      </w:pPr>
      <w:r>
        <w:rPr>
          <w:rFonts w:ascii="Calibri" w:hAnsi="Calibri"/>
          <w:color w:val="000000"/>
          <w:sz w:val="44"/>
        </w:rPr>
        <w:t>Delving into the World of Chemistry: A Chemical Odyssey for High School Learners</w:t>
      </w:r>
    </w:p>
    <w:p w:rsidR="00F15857" w:rsidRDefault="00E116B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Peterson</w:t>
      </w:r>
    </w:p>
    <w:p w:rsidR="00F15857" w:rsidRDefault="00E116BD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C025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peterson27@eduvate</w:t>
      </w:r>
      <w:r w:rsidR="00C025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15857" w:rsidRDefault="00F15857"/>
    <w:p w:rsidR="00F15857" w:rsidRDefault="00E116BD">
      <w:r>
        <w:rPr>
          <w:rFonts w:ascii="Calibri" w:hAnsi="Calibri"/>
          <w:color w:val="000000"/>
          <w:sz w:val="24"/>
        </w:rPr>
        <w:t>Embark on an enthralling journey into the realm of chemistry, a science that explores the composition, properties, and behavior of matter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you delve into this captivating field, you will unravel the secrets of the universe, from the smallest particles to the largest molecules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an integral part of our world, influencing everything from the food we eat to the medicines we take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be amazed as you discover the wonders of this fascinating science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depths of chemistry, you will uncover the captivating story of elements, the building blocks of matter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Periodic Table, an organized arrangement of these elements, and unlock the secrets of their unique properties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Learn how elements combine to form compounds, giving rise to the vast diversity of substances found in our world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mesmerizing dance of atoms and molecules, interacting and transforming through chemical reactions, releasing energy and creating new substances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into the intricate world of chemical bonding, where atoms join together to create stable structures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realm of inorganic chemistry, where you will investigate the properties and reactions of inorganic compounds, such as salts, acids, and bases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captivating world of organic chemistry, where you will encounter the fascinating realm of carbon-containing compounds, the foundation of life itself</w:t>
      </w:r>
      <w:r w:rsidR="00C025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intricate web of chemical reactions that occur within living organisms, enabling growth, reproduction, and sustenance</w:t>
      </w:r>
      <w:r w:rsidR="00C02558">
        <w:rPr>
          <w:rFonts w:ascii="Calibri" w:hAnsi="Calibri"/>
          <w:color w:val="000000"/>
          <w:sz w:val="24"/>
        </w:rPr>
        <w:t>.</w:t>
      </w:r>
    </w:p>
    <w:p w:rsidR="00F15857" w:rsidRDefault="00E116BD">
      <w:r>
        <w:rPr>
          <w:rFonts w:ascii="Calibri" w:hAnsi="Calibri"/>
          <w:color w:val="000000"/>
          <w:sz w:val="28"/>
        </w:rPr>
        <w:t>Summary</w:t>
      </w:r>
    </w:p>
    <w:p w:rsidR="00F15857" w:rsidRDefault="00E116BD">
      <w:r>
        <w:rPr>
          <w:rFonts w:ascii="Calibri" w:hAnsi="Calibri"/>
          <w:color w:val="000000"/>
        </w:rPr>
        <w:t>Through an exploration of chemistry, we unveil the hidden wonders of the universe, unraveling the secrets of matter and its transformations</w:t>
      </w:r>
      <w:r w:rsidR="00C025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journey through the Periodic Table, delving into the captivating realm of elements and compounds</w:t>
      </w:r>
      <w:r w:rsidR="00C025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investigate chemical bonding, witnessing the mesmerizing dance of atoms and molecules</w:t>
      </w:r>
      <w:r w:rsidR="00C025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 inorganic and organic chemistry, uncovering the diverse properties and reactions of substances found in our world</w:t>
      </w:r>
      <w:r w:rsidR="00C025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Together, we embark on a chemical odyssey, unlocking the secrets of science and gaining a profound understanding of the world around us</w:t>
      </w:r>
      <w:r w:rsidR="00C02558">
        <w:rPr>
          <w:rFonts w:ascii="Calibri" w:hAnsi="Calibri"/>
          <w:color w:val="000000"/>
        </w:rPr>
        <w:t>.</w:t>
      </w:r>
    </w:p>
    <w:p w:rsidR="00F15857" w:rsidRDefault="00F15857"/>
    <w:sectPr w:rsidR="00F158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841155">
    <w:abstractNumId w:val="8"/>
  </w:num>
  <w:num w:numId="2" w16cid:durableId="1392658834">
    <w:abstractNumId w:val="6"/>
  </w:num>
  <w:num w:numId="3" w16cid:durableId="1032413312">
    <w:abstractNumId w:val="5"/>
  </w:num>
  <w:num w:numId="4" w16cid:durableId="664358080">
    <w:abstractNumId w:val="4"/>
  </w:num>
  <w:num w:numId="5" w16cid:durableId="2117407828">
    <w:abstractNumId w:val="7"/>
  </w:num>
  <w:num w:numId="6" w16cid:durableId="79179734">
    <w:abstractNumId w:val="3"/>
  </w:num>
  <w:num w:numId="7" w16cid:durableId="1758205556">
    <w:abstractNumId w:val="2"/>
  </w:num>
  <w:num w:numId="8" w16cid:durableId="181093249">
    <w:abstractNumId w:val="1"/>
  </w:num>
  <w:num w:numId="9" w16cid:durableId="107146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2558"/>
    <w:rsid w:val="00CB0664"/>
    <w:rsid w:val="00E116BD"/>
    <w:rsid w:val="00F158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