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FDE" w:rsidRDefault="00873BB0">
      <w:pPr>
        <w:jc w:val="center"/>
      </w:pPr>
      <w:r>
        <w:rPr>
          <w:rFonts w:ascii="Calibri" w:hAnsi="Calibri"/>
          <w:color w:val="000000"/>
          <w:sz w:val="44"/>
        </w:rPr>
        <w:t>Exploring the Human Condition through the Lens of Art</w:t>
      </w:r>
    </w:p>
    <w:p w:rsidR="00725FDE" w:rsidRDefault="00873BB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Owens</w:t>
      </w:r>
    </w:p>
    <w:p w:rsidR="00725FDE" w:rsidRDefault="00873BB0">
      <w:pPr>
        <w:jc w:val="center"/>
      </w:pPr>
      <w:r>
        <w:rPr>
          <w:rFonts w:ascii="Calibri" w:hAnsi="Calibri"/>
          <w:color w:val="000000"/>
          <w:sz w:val="32"/>
        </w:rPr>
        <w:t>eowens@eduworld</w:t>
      </w:r>
      <w:r w:rsidR="00915F9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725FDE" w:rsidRDefault="00725FDE"/>
    <w:p w:rsidR="00725FDE" w:rsidRDefault="00873BB0">
      <w:r>
        <w:rPr>
          <w:rFonts w:ascii="Calibri" w:hAnsi="Calibri"/>
          <w:color w:val="000000"/>
          <w:sz w:val="24"/>
        </w:rPr>
        <w:t>From ancient cave paintings to contemporary installations, art has served as a mirror of human existence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captures the complexities, emotions, and aspirations that lie within us, enabling us to reflect on our shared experiences and make sense of the world around us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delve into the profound connection between art and the human condition, examining how various forms of artistic expression illuminate our lives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visual arts, paintings, sculptures, and photographs offer windows into the depths of human experience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allow us to witness the beauty of the natural world, the joy and pain of human relationships, and the struggles of the human spirit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Masterpieces such as Mona Lisa, David, and Guernica transcend time and culture, resonating with audiences across generations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works of art hold up a mirror to society, challenging us to confront uncomfortable truths, question our assumptions, and empathize with others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Moving beyond visual arts, literature transports us to different worlds, allowing us to inhabit the minds and hearts of characters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novels, poems, and plays, we can experience love, loss, hope, and despair from a multitude of perspectives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Great works of literature, like Shakespeare's timeless plays or Harper Lee's novel To Kill a Mockingbird, explore universal themes of human existence, providing insights into the complexities of relationships, societal injustices, and the search for meaning in life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music, melodies and rhythms stir our emotions and connect us to others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 has the power to uplift our spirits, soothe our souls, and transport us to different realms of consciousness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classical symphonies to contemporary pop songs, music serves as a universal language, transcending cultural and linguistic barriers, uniting people from all walks of life</w:t>
      </w:r>
      <w:r w:rsidR="00915F9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an outlet for self-expression, allowing us to communicate our innermost thoughts and feelings in ways that words cannot</w:t>
      </w:r>
      <w:r w:rsidR="00915F9B">
        <w:rPr>
          <w:rFonts w:ascii="Calibri" w:hAnsi="Calibri"/>
          <w:color w:val="000000"/>
          <w:sz w:val="24"/>
        </w:rPr>
        <w:t>.</w:t>
      </w:r>
    </w:p>
    <w:p w:rsidR="00725FDE" w:rsidRDefault="00873BB0">
      <w:r>
        <w:rPr>
          <w:rFonts w:ascii="Calibri" w:hAnsi="Calibri"/>
          <w:color w:val="000000"/>
          <w:sz w:val="28"/>
        </w:rPr>
        <w:lastRenderedPageBreak/>
        <w:t>Summary</w:t>
      </w:r>
    </w:p>
    <w:p w:rsidR="00725FDE" w:rsidRDefault="00873BB0">
      <w:r>
        <w:rPr>
          <w:rFonts w:ascii="Calibri" w:hAnsi="Calibri"/>
          <w:color w:val="000000"/>
        </w:rPr>
        <w:t>Art, in its myriad forms, offers a profound reflection of the human condition</w:t>
      </w:r>
      <w:r w:rsidR="00915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illuminates our shared experiences, allowing us to empathize with others, question our assumptions, and gain insights into the complexities of life</w:t>
      </w:r>
      <w:r w:rsidR="00915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visual arts, literature, and music, we connect with our emotions, explore universal themes, and transcend cultural boundaries</w:t>
      </w:r>
      <w:r w:rsidR="00915F9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enriches our lives, deepens our understanding of ourselves and others, and provides a glimpse into the vast and intricate tapestry of human existence</w:t>
      </w:r>
      <w:r w:rsidR="00915F9B">
        <w:rPr>
          <w:rFonts w:ascii="Calibri" w:hAnsi="Calibri"/>
          <w:color w:val="000000"/>
        </w:rPr>
        <w:t>.</w:t>
      </w:r>
    </w:p>
    <w:p w:rsidR="00725FDE" w:rsidRDefault="00725FDE"/>
    <w:sectPr w:rsidR="00725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9424202">
    <w:abstractNumId w:val="8"/>
  </w:num>
  <w:num w:numId="2" w16cid:durableId="691297301">
    <w:abstractNumId w:val="6"/>
  </w:num>
  <w:num w:numId="3" w16cid:durableId="1129203887">
    <w:abstractNumId w:val="5"/>
  </w:num>
  <w:num w:numId="4" w16cid:durableId="353963100">
    <w:abstractNumId w:val="4"/>
  </w:num>
  <w:num w:numId="5" w16cid:durableId="504437965">
    <w:abstractNumId w:val="7"/>
  </w:num>
  <w:num w:numId="6" w16cid:durableId="260721531">
    <w:abstractNumId w:val="3"/>
  </w:num>
  <w:num w:numId="7" w16cid:durableId="1887257614">
    <w:abstractNumId w:val="2"/>
  </w:num>
  <w:num w:numId="8" w16cid:durableId="1918398417">
    <w:abstractNumId w:val="1"/>
  </w:num>
  <w:num w:numId="9" w16cid:durableId="30724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5FDE"/>
    <w:rsid w:val="00873BB0"/>
    <w:rsid w:val="00915F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