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B23" w:rsidRDefault="00EA5DB5">
      <w:pPr>
        <w:jc w:val="center"/>
      </w:pPr>
      <w:r>
        <w:rPr>
          <w:rFonts w:ascii="Calibri" w:hAnsi="Calibri"/>
          <w:color w:val="000000"/>
          <w:sz w:val="44"/>
        </w:rPr>
        <w:t>The Profound Impact of History: Unlocking the Door to Understanding the Present</w:t>
      </w:r>
    </w:p>
    <w:p w:rsidR="009F5B23" w:rsidRDefault="00EA5D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Horace Lindenwood</w:t>
      </w:r>
    </w:p>
    <w:p w:rsidR="009F5B23" w:rsidRDefault="00EA5DB5">
      <w:pPr>
        <w:jc w:val="center"/>
      </w:pPr>
      <w:r>
        <w:rPr>
          <w:rFonts w:ascii="Calibri" w:hAnsi="Calibri"/>
          <w:color w:val="000000"/>
          <w:sz w:val="32"/>
        </w:rPr>
        <w:t>horace</w:t>
      </w:r>
      <w:r w:rsidR="0050186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lindenwood@academics</w:t>
      </w:r>
      <w:r w:rsidR="0050186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F5B23" w:rsidRDefault="009F5B23"/>
    <w:p w:rsidR="009F5B23" w:rsidRDefault="00EA5DB5">
      <w:r>
        <w:rPr>
          <w:rFonts w:ascii="Calibri" w:hAnsi="Calibri"/>
          <w:color w:val="000000"/>
          <w:sz w:val="24"/>
        </w:rPr>
        <w:t>History, a sweeping narrative of human existence, stands as a profound and indispensable subject for high school students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tapestry woven with stories of courage, struggles, and triumphs that shape our collective understanding of the present world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history illuminates the cause-and-effect relationships that have forged societies, cultures, and civilizations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historical events, we gain invaluable insights into the complex dynamics that govern human behavior and social interactions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lens of history offers a unique perspective on the challenges and opportunities that confront the world today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trace the origins of current global issues, such as climate change, inequality, and geopolitical conflicts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acts as a guide, illuminating the path that has led us to where we are now, empowering us to navigate the uncertainties of the future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history cultivates empathy and understanding among individuals from diverse backgrounds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501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empathy fosters tolerance, cooperation, and mutual respect, fostering a more harmonious society</w:t>
      </w:r>
      <w:r w:rsidR="00501869">
        <w:rPr>
          <w:rFonts w:ascii="Calibri" w:hAnsi="Calibri"/>
          <w:color w:val="000000"/>
          <w:sz w:val="24"/>
        </w:rPr>
        <w:t>.</w:t>
      </w:r>
    </w:p>
    <w:p w:rsidR="009F5B23" w:rsidRDefault="00EA5DB5">
      <w:r>
        <w:rPr>
          <w:rFonts w:ascii="Calibri" w:hAnsi="Calibri"/>
          <w:color w:val="000000"/>
          <w:sz w:val="28"/>
        </w:rPr>
        <w:t>Summary</w:t>
      </w:r>
    </w:p>
    <w:p w:rsidR="009F5B23" w:rsidRDefault="00EA5DB5">
      <w:r>
        <w:rPr>
          <w:rFonts w:ascii="Calibri" w:hAnsi="Calibri"/>
          <w:color w:val="000000"/>
        </w:rPr>
        <w:t>In conclusion, history holds immense value for high school students, providing them with a comprehensive understanding of how human societies have evolved throughout time</w:t>
      </w:r>
      <w:r w:rsidR="005018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5018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history nurtures empathy, cultivates critical thinking, and promotes global </w:t>
      </w:r>
      <w:r>
        <w:rPr>
          <w:rFonts w:ascii="Calibri" w:hAnsi="Calibri"/>
          <w:color w:val="000000"/>
        </w:rPr>
        <w:lastRenderedPageBreak/>
        <w:t>citizenship, shaping future leaders who are knowledgeable, adaptable, and committed to building a more just and prosperous world</w:t>
      </w:r>
      <w:r w:rsidR="00501869">
        <w:rPr>
          <w:rFonts w:ascii="Calibri" w:hAnsi="Calibri"/>
          <w:color w:val="000000"/>
        </w:rPr>
        <w:t>.</w:t>
      </w:r>
    </w:p>
    <w:p w:rsidR="009F5B23" w:rsidRDefault="009F5B23"/>
    <w:sectPr w:rsidR="009F5B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342449">
    <w:abstractNumId w:val="8"/>
  </w:num>
  <w:num w:numId="2" w16cid:durableId="1810198875">
    <w:abstractNumId w:val="6"/>
  </w:num>
  <w:num w:numId="3" w16cid:durableId="238713357">
    <w:abstractNumId w:val="5"/>
  </w:num>
  <w:num w:numId="4" w16cid:durableId="1684626493">
    <w:abstractNumId w:val="4"/>
  </w:num>
  <w:num w:numId="5" w16cid:durableId="376315642">
    <w:abstractNumId w:val="7"/>
  </w:num>
  <w:num w:numId="6" w16cid:durableId="456802098">
    <w:abstractNumId w:val="3"/>
  </w:num>
  <w:num w:numId="7" w16cid:durableId="1636257695">
    <w:abstractNumId w:val="2"/>
  </w:num>
  <w:num w:numId="8" w16cid:durableId="537163058">
    <w:abstractNumId w:val="1"/>
  </w:num>
  <w:num w:numId="9" w16cid:durableId="213948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869"/>
    <w:rsid w:val="009F5B23"/>
    <w:rsid w:val="00AA1D8D"/>
    <w:rsid w:val="00B47730"/>
    <w:rsid w:val="00CB0664"/>
    <w:rsid w:val="00EA5D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