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28E" w:rsidRDefault="005F4142">
      <w:pPr>
        <w:jc w:val="center"/>
      </w:pPr>
      <w:r>
        <w:rPr>
          <w:rFonts w:ascii="Calibri" w:hAnsi="Calibri"/>
          <w:color w:val="000000"/>
          <w:sz w:val="44"/>
        </w:rPr>
        <w:t>The Fabric of History: A Tapestry of Past, Present, and Future</w:t>
      </w:r>
    </w:p>
    <w:p w:rsidR="00EB228E" w:rsidRDefault="005F414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William Sherman</w:t>
      </w:r>
    </w:p>
    <w:p w:rsidR="00EB228E" w:rsidRDefault="005F4142">
      <w:pPr>
        <w:jc w:val="center"/>
      </w:pPr>
      <w:r>
        <w:rPr>
          <w:rFonts w:ascii="Calibri" w:hAnsi="Calibri"/>
          <w:color w:val="000000"/>
          <w:sz w:val="32"/>
        </w:rPr>
        <w:t>wmsherman11@eduwire</w:t>
      </w:r>
      <w:r w:rsidR="00EC36A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B228E" w:rsidRDefault="00EB228E"/>
    <w:p w:rsidR="00EB228E" w:rsidRDefault="005F4142">
      <w:r>
        <w:rPr>
          <w:rFonts w:ascii="Calibri" w:hAnsi="Calibri"/>
          <w:color w:val="000000"/>
          <w:sz w:val="24"/>
        </w:rPr>
        <w:t>History unravels like a silken thread, stretching from the distant past to the vibrant present and weaving together the intricate patterns of human existence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grand tapestry lies a kaleidoscope of stories, a symphony of individuals and civilizations that have shaped the very essence of our world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understand history is to embark on a grand adventure, an odyssey through time where we explore ancient civilizations, groundbreaking discoveries, inspiring leaders, and the ebb and flow of empires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unearthing the enigmatic riddles of the past, we gain invaluable insights into the present and forge a path toward a brighter future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journey begins at the crossroads of time, amidst the remnants of ancient civilizations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traverse the dusty plains and explore crumbling ruins, deciphering hieroglyphs and inscriptions that whisper secrets of a forgotten era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towering pyramids of Giza to the majestic temples of Machu Picchu, the moldering ruins of the past hold clues to the aspirations, triumphs, and tribulations of our ancestors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their struggles and triumphs, we gain a deeper appreciation for the complexities of the human experience and the enduring legacy of our shared past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Emerging from the twilight of antiquity, we traverse the illuminated corridors of intellectual exploration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encounter the towering minds of philosophy, the brilliant architects of science, and the visionary artists who have transformed our understanding of the world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Pythagoras' geometric revelations to Einstein's revolutionary theories, from Leonardo da Vinci's artistic genius to Beethoven's musical masterpieces, we witness the transformative power of human ingenuity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Tracing the threads of discovery and creation, we recognize the unyielding spirit of curiosity that has propelled humanity forward and woven the tapestry of civilization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echoes of past struggles and the triumphs ripple through the corridors of time, shaping the political landscapes of the present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intricate dance of power, the struggles for justice, and the unrelenting quest for freedom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</w:t>
      </w:r>
      <w:r>
        <w:rPr>
          <w:rFonts w:ascii="Calibri" w:hAnsi="Calibri"/>
          <w:color w:val="000000"/>
          <w:sz w:val="24"/>
        </w:rPr>
        <w:lastRenderedPageBreak/>
        <w:t>hallowed halls of government to the battlefields where destinies are forged, we explore the forces that shape our societies and the indomitable spirit of those who have fought for a better future</w:t>
      </w:r>
      <w:r w:rsidR="00EC36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Recognizing the sacrifices and achievements of those who came before us, we gain a profound appreciation for the delicate balance of order and liberty that underpins our modern world</w:t>
      </w:r>
      <w:r w:rsidR="00EC36A5">
        <w:rPr>
          <w:rFonts w:ascii="Calibri" w:hAnsi="Calibri"/>
          <w:color w:val="000000"/>
          <w:sz w:val="24"/>
        </w:rPr>
        <w:t>.</w:t>
      </w:r>
    </w:p>
    <w:p w:rsidR="00EB228E" w:rsidRDefault="005F4142">
      <w:r>
        <w:rPr>
          <w:rFonts w:ascii="Calibri" w:hAnsi="Calibri"/>
          <w:color w:val="000000"/>
          <w:sz w:val="28"/>
        </w:rPr>
        <w:t>Summary</w:t>
      </w:r>
    </w:p>
    <w:p w:rsidR="00EB228E" w:rsidRDefault="005F4142">
      <w:r>
        <w:rPr>
          <w:rFonts w:ascii="Calibri" w:hAnsi="Calibri"/>
          <w:color w:val="000000"/>
        </w:rPr>
        <w:t>Our journey through the tapestry of history reveals the profound interconnectedness of the past, present, and future</w:t>
      </w:r>
      <w:r w:rsidR="00EC36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traverse ancient civilizations, explore intellectual revolutions, and delve into the intricate web of political landscapes</w:t>
      </w:r>
      <w:r w:rsidR="00EC36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these explorations, we gain a deeper understanding of ourselves and the world around us</w:t>
      </w:r>
      <w:r w:rsidR="00EC36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illuminates the indomitable spirit of humanity, showcasing our resilience, creativity, and unyielding quest for progress</w:t>
      </w:r>
      <w:r w:rsidR="00EC36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Preserving and learning from our history empowers us to navigate the challenges of the present and forge a future that honors the legacy of those who came before us</w:t>
      </w:r>
      <w:r w:rsidR="00EC36A5">
        <w:rPr>
          <w:rFonts w:ascii="Calibri" w:hAnsi="Calibri"/>
          <w:color w:val="000000"/>
        </w:rPr>
        <w:t>.</w:t>
      </w:r>
    </w:p>
    <w:p w:rsidR="00EB228E" w:rsidRDefault="00EB228E"/>
    <w:sectPr w:rsidR="00EB22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517326">
    <w:abstractNumId w:val="8"/>
  </w:num>
  <w:num w:numId="2" w16cid:durableId="469518015">
    <w:abstractNumId w:val="6"/>
  </w:num>
  <w:num w:numId="3" w16cid:durableId="1921715228">
    <w:abstractNumId w:val="5"/>
  </w:num>
  <w:num w:numId="4" w16cid:durableId="666904195">
    <w:abstractNumId w:val="4"/>
  </w:num>
  <w:num w:numId="5" w16cid:durableId="1832018722">
    <w:abstractNumId w:val="7"/>
  </w:num>
  <w:num w:numId="6" w16cid:durableId="538396568">
    <w:abstractNumId w:val="3"/>
  </w:num>
  <w:num w:numId="7" w16cid:durableId="1616251949">
    <w:abstractNumId w:val="2"/>
  </w:num>
  <w:num w:numId="8" w16cid:durableId="1664238562">
    <w:abstractNumId w:val="1"/>
  </w:num>
  <w:num w:numId="9" w16cid:durableId="1982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142"/>
    <w:rsid w:val="00AA1D8D"/>
    <w:rsid w:val="00B47730"/>
    <w:rsid w:val="00CB0664"/>
    <w:rsid w:val="00EB228E"/>
    <w:rsid w:val="00EC36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