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48F" w:rsidRDefault="0066568A">
      <w:pPr>
        <w:jc w:val="center"/>
      </w:pPr>
      <w:r>
        <w:rPr>
          <w:rFonts w:ascii="Calibri" w:hAnsi="Calibri"/>
          <w:color w:val="000000"/>
          <w:sz w:val="44"/>
        </w:rPr>
        <w:t>Unveiling the Realm of Arts: Exploring Art's Transformative Power</w:t>
      </w:r>
    </w:p>
    <w:p w:rsidR="008D248F" w:rsidRDefault="0066568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Anya Patel</w:t>
      </w:r>
    </w:p>
    <w:p w:rsidR="008D248F" w:rsidRDefault="0066568A">
      <w:pPr>
        <w:jc w:val="center"/>
      </w:pPr>
      <w:r>
        <w:rPr>
          <w:rFonts w:ascii="Calibri" w:hAnsi="Calibri"/>
          <w:color w:val="000000"/>
          <w:sz w:val="32"/>
        </w:rPr>
        <w:t>anyapatel2413@protonmail</w:t>
      </w:r>
      <w:r w:rsidR="00A550A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D248F" w:rsidRDefault="008D248F"/>
    <w:p w:rsidR="008D248F" w:rsidRDefault="0066568A">
      <w:r>
        <w:rPr>
          <w:rFonts w:ascii="Calibri" w:hAnsi="Calibri"/>
          <w:color w:val="000000"/>
          <w:sz w:val="24"/>
        </w:rPr>
        <w:t>Art, a kaleidoscope of colors and expressions, has long served as a medium to interpret and understand our world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beauty and complexity hold sway over minds and souls, blurring the lines between creativity, appreciation, and perception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various civilizations and cultures, art has shaped the collective human experience in myriad ways, reflecting the times and emotions that mold us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symphony of colors and strokes, art's canvas captures the heartbeat of humanity's journey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ponder the impact of art, we find that it possesses transformative qualities that transcend boundaries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every brushstroke, melody penned, or sculpture carved, art has the power to evoke emotions, spark dialogue, and bridge cultural divides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acts as a mirror, reflecting who we are, and as a window, allowing us to peer into the lives and experiences of others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art, we discover empathy and compassion as we connect with the human spirit in its shared experiences of joy, sorrow, and wonder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tapestry of human expression, art becomes a sanctuary of self-discovery and self-expression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a platform for individuals to showcase their uniqueness, to communicate their thoughts and feelings in ways words often fail to capture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be the vibrant hues of a painting, the resonating chords of a song, or the poignant lines of a poem, art allows us to access our inner selves, to understand our deepest desires and aspirations</w:t>
      </w:r>
      <w:r w:rsidR="00A550A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process of self-exploration, art provides healing, allowing us to process emotions and transcend life's challenges</w:t>
      </w:r>
      <w:r w:rsidR="00A550A4">
        <w:rPr>
          <w:rFonts w:ascii="Calibri" w:hAnsi="Calibri"/>
          <w:color w:val="000000"/>
          <w:sz w:val="24"/>
        </w:rPr>
        <w:t>.</w:t>
      </w:r>
    </w:p>
    <w:p w:rsidR="008D248F" w:rsidRDefault="0066568A">
      <w:r>
        <w:rPr>
          <w:rFonts w:ascii="Calibri" w:hAnsi="Calibri"/>
          <w:color w:val="000000"/>
          <w:sz w:val="28"/>
        </w:rPr>
        <w:t>Summary</w:t>
      </w:r>
    </w:p>
    <w:p w:rsidR="008D248F" w:rsidRDefault="0066568A">
      <w:r>
        <w:rPr>
          <w:rFonts w:ascii="Calibri" w:hAnsi="Calibri"/>
          <w:color w:val="000000"/>
        </w:rPr>
        <w:t>In the vast landscape of human endeavors, art stands as a beacon of creativity and transformation</w:t>
      </w:r>
      <w:r w:rsidR="00A550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its ability to transcend boundaries, evoke emotions, and foster self-expression, art serves as a window into the depths of humanity</w:t>
      </w:r>
      <w:r w:rsidR="00A550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Whether it be the majesty of a symphony or the simplicity of a child's drawing, art has an unparalleled ability to capture the complexities of our existence</w:t>
      </w:r>
      <w:r w:rsidR="00A550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can inspire us, heal us, and bring us closer together</w:t>
      </w:r>
      <w:r w:rsidR="00A550A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testament to the power of imagination and the enduring beauty of the human spirit</w:t>
      </w:r>
      <w:r w:rsidR="00A550A4">
        <w:rPr>
          <w:rFonts w:ascii="Calibri" w:hAnsi="Calibri"/>
          <w:color w:val="000000"/>
        </w:rPr>
        <w:t>.</w:t>
      </w:r>
    </w:p>
    <w:p w:rsidR="008D248F" w:rsidRDefault="008D248F"/>
    <w:sectPr w:rsidR="008D24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7858732">
    <w:abstractNumId w:val="8"/>
  </w:num>
  <w:num w:numId="2" w16cid:durableId="1834025726">
    <w:abstractNumId w:val="6"/>
  </w:num>
  <w:num w:numId="3" w16cid:durableId="217908783">
    <w:abstractNumId w:val="5"/>
  </w:num>
  <w:num w:numId="4" w16cid:durableId="1082140439">
    <w:abstractNumId w:val="4"/>
  </w:num>
  <w:num w:numId="5" w16cid:durableId="1571423403">
    <w:abstractNumId w:val="7"/>
  </w:num>
  <w:num w:numId="6" w16cid:durableId="1291012230">
    <w:abstractNumId w:val="3"/>
  </w:num>
  <w:num w:numId="7" w16cid:durableId="624851713">
    <w:abstractNumId w:val="2"/>
  </w:num>
  <w:num w:numId="8" w16cid:durableId="816261585">
    <w:abstractNumId w:val="1"/>
  </w:num>
  <w:num w:numId="9" w16cid:durableId="212946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68A"/>
    <w:rsid w:val="008D248F"/>
    <w:rsid w:val="00A550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