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070" w:rsidRDefault="00A41EC2">
      <w:pPr>
        <w:jc w:val="center"/>
      </w:pPr>
      <w:r>
        <w:rPr>
          <w:rFonts w:ascii="Calibri" w:hAnsi="Calibri"/>
          <w:color w:val="000000"/>
          <w:sz w:val="44"/>
        </w:rPr>
        <w:t>Science and Art: An Inseparable Union</w:t>
      </w:r>
    </w:p>
    <w:p w:rsidR="006F2070" w:rsidRDefault="00A41EC2">
      <w:pPr>
        <w:pStyle w:val="NoSpacing"/>
        <w:jc w:val="center"/>
      </w:pPr>
      <w:r>
        <w:rPr>
          <w:rFonts w:ascii="Calibri" w:hAnsi="Calibri"/>
          <w:color w:val="000000"/>
          <w:sz w:val="36"/>
        </w:rPr>
        <w:t>Amelia J</w:t>
      </w:r>
      <w:r w:rsidR="00C87AA4">
        <w:rPr>
          <w:rFonts w:ascii="Calibri" w:hAnsi="Calibri"/>
          <w:color w:val="000000"/>
          <w:sz w:val="36"/>
        </w:rPr>
        <w:t>.</w:t>
      </w:r>
      <w:r>
        <w:rPr>
          <w:rFonts w:ascii="Calibri" w:hAnsi="Calibri"/>
          <w:color w:val="000000"/>
          <w:sz w:val="36"/>
        </w:rPr>
        <w:t xml:space="preserve"> Masters</w:t>
      </w:r>
    </w:p>
    <w:p w:rsidR="006F2070" w:rsidRDefault="00A41EC2">
      <w:pPr>
        <w:jc w:val="center"/>
      </w:pPr>
      <w:r>
        <w:rPr>
          <w:rFonts w:ascii="Calibri" w:hAnsi="Calibri"/>
          <w:color w:val="000000"/>
          <w:sz w:val="32"/>
        </w:rPr>
        <w:t>amelia</w:t>
      </w:r>
      <w:r w:rsidR="00C87AA4">
        <w:rPr>
          <w:rFonts w:ascii="Calibri" w:hAnsi="Calibri"/>
          <w:color w:val="000000"/>
          <w:sz w:val="32"/>
        </w:rPr>
        <w:t>.</w:t>
      </w:r>
      <w:r>
        <w:rPr>
          <w:rFonts w:ascii="Calibri" w:hAnsi="Calibri"/>
          <w:color w:val="000000"/>
          <w:sz w:val="32"/>
        </w:rPr>
        <w:t>masters@valid</w:t>
      </w:r>
      <w:r w:rsidR="00C87AA4">
        <w:rPr>
          <w:rFonts w:ascii="Calibri" w:hAnsi="Calibri"/>
          <w:color w:val="000000"/>
          <w:sz w:val="32"/>
        </w:rPr>
        <w:t>.</w:t>
      </w:r>
      <w:r>
        <w:rPr>
          <w:rFonts w:ascii="Calibri" w:hAnsi="Calibri"/>
          <w:color w:val="000000"/>
          <w:sz w:val="32"/>
        </w:rPr>
        <w:t>edu</w:t>
      </w:r>
    </w:p>
    <w:p w:rsidR="006F2070" w:rsidRDefault="006F2070"/>
    <w:p w:rsidR="006F2070" w:rsidRDefault="00A41EC2">
      <w:r>
        <w:rPr>
          <w:rFonts w:ascii="Calibri" w:hAnsi="Calibri"/>
          <w:color w:val="000000"/>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C87AA4">
        <w:rPr>
          <w:rFonts w:ascii="Calibri" w:hAnsi="Calibri"/>
          <w:color w:val="000000"/>
          <w:sz w:val="24"/>
        </w:rPr>
        <w:t>.</w:t>
      </w:r>
      <w:r>
        <w:rPr>
          <w:rFonts w:ascii="Calibri" w:hAnsi="Calibri"/>
          <w:color w:val="000000"/>
          <w:sz w:val="24"/>
        </w:rPr>
        <w:t xml:space="preserve"> In this essay, we will traverse the extraordinary realm of the interrelatedness between science and art, revealing how these seemingly disparate disciplines converge to illuminate the profound mysteries of life</w:t>
      </w:r>
      <w:r w:rsidR="00C87AA4">
        <w:rPr>
          <w:rFonts w:ascii="Calibri" w:hAnsi="Calibri"/>
          <w:color w:val="000000"/>
          <w:sz w:val="24"/>
        </w:rPr>
        <w:t>.</w:t>
      </w:r>
      <w:r>
        <w:rPr>
          <w:rFonts w:ascii="Calibri" w:hAnsi="Calibri"/>
          <w:color w:val="000000"/>
          <w:sz w:val="24"/>
        </w:rPr>
        <w:br/>
      </w:r>
      <w:r>
        <w:rPr>
          <w:rFonts w:ascii="Calibri" w:hAnsi="Calibri"/>
          <w:color w:val="000000"/>
          <w:sz w:val="24"/>
        </w:rPr>
        <w:br/>
        <w:t>In unraveling the intricate webs of scientific phenomena, researchers often draw inspiration from the beauty of art</w:t>
      </w:r>
      <w:r w:rsidR="00C87AA4">
        <w:rPr>
          <w:rFonts w:ascii="Calibri" w:hAnsi="Calibri"/>
          <w:color w:val="000000"/>
          <w:sz w:val="24"/>
        </w:rPr>
        <w:t>.</w:t>
      </w:r>
      <w:r>
        <w:rPr>
          <w:rFonts w:ascii="Calibri" w:hAnsi="Calibri"/>
          <w:color w:val="000000"/>
          <w:sz w:val="24"/>
        </w:rPr>
        <w:t xml:space="preserve"> The patterns and symmetries found in nature mirror the aesthetic principles guiding artistic expression</w:t>
      </w:r>
      <w:r w:rsidR="00C87AA4">
        <w:rPr>
          <w:rFonts w:ascii="Calibri" w:hAnsi="Calibri"/>
          <w:color w:val="000000"/>
          <w:sz w:val="24"/>
        </w:rPr>
        <w:t>.</w:t>
      </w:r>
      <w:r>
        <w:rPr>
          <w:rFonts w:ascii="Calibri" w:hAnsi="Calibri"/>
          <w:color w:val="000000"/>
          <w:sz w:val="24"/>
        </w:rPr>
        <w:t xml:space="preserve"> The spiral of a fern, the structure of a molecule, and the undulations of sound waves are just a few examples of the physical world's symphony that resonate with an artistic melody</w:t>
      </w:r>
      <w:r w:rsidR="00C87AA4">
        <w:rPr>
          <w:rFonts w:ascii="Calibri" w:hAnsi="Calibri"/>
          <w:color w:val="000000"/>
          <w:sz w:val="24"/>
        </w:rPr>
        <w:t>.</w:t>
      </w:r>
      <w:r>
        <w:rPr>
          <w:rFonts w:ascii="Calibri" w:hAnsi="Calibri"/>
          <w:color w:val="000000"/>
          <w:sz w:val="24"/>
        </w:rPr>
        <w:br/>
      </w:r>
      <w:r>
        <w:rPr>
          <w:rFonts w:ascii="Calibri" w:hAnsi="Calibri"/>
          <w:color w:val="000000"/>
          <w:sz w:val="24"/>
        </w:rPr>
        <w:br/>
        <w:t>Conversely, the methods of science serve as a tool for artists to convey their concepts visually and conceptually</w:t>
      </w:r>
      <w:r w:rsidR="00C87AA4">
        <w:rPr>
          <w:rFonts w:ascii="Calibri" w:hAnsi="Calibri"/>
          <w:color w:val="000000"/>
          <w:sz w:val="24"/>
        </w:rPr>
        <w:t>.</w:t>
      </w:r>
      <w:r>
        <w:rPr>
          <w:rFonts w:ascii="Calibri" w:hAnsi="Calibri"/>
          <w:color w:val="000000"/>
          <w:sz w:val="24"/>
        </w:rPr>
        <w:t xml:space="preserve"> The knowledge of color theory, perspective, and balance, which stems from scientific exploration and experimentation, empowers artists to craft masterpieces that explore the visible world's depth and complexity</w:t>
      </w:r>
      <w:r w:rsidR="00C87AA4">
        <w:rPr>
          <w:rFonts w:ascii="Calibri" w:hAnsi="Calibri"/>
          <w:color w:val="000000"/>
          <w:sz w:val="24"/>
        </w:rPr>
        <w:t>.</w:t>
      </w:r>
    </w:p>
    <w:p w:rsidR="006F2070" w:rsidRDefault="00A41EC2">
      <w:r>
        <w:rPr>
          <w:rFonts w:ascii="Calibri" w:hAnsi="Calibri"/>
          <w:color w:val="000000"/>
          <w:sz w:val="28"/>
        </w:rPr>
        <w:t>Summary</w:t>
      </w:r>
    </w:p>
    <w:p w:rsidR="006F2070" w:rsidRDefault="00A41EC2">
      <w:r>
        <w:rPr>
          <w:rFonts w:ascii="Calibri" w:hAnsi="Calibri"/>
          <w:color w:val="000000"/>
        </w:rPr>
        <w:t>Our exploration into the symbiotic relationship between science and art unveils how these domains, often perceived as distinct, are intertwined in a profound and enriching dance</w:t>
      </w:r>
      <w:r w:rsidR="00C87AA4">
        <w:rPr>
          <w:rFonts w:ascii="Calibri" w:hAnsi="Calibri"/>
          <w:color w:val="000000"/>
        </w:rPr>
        <w:t>.</w:t>
      </w:r>
      <w:r>
        <w:rPr>
          <w:rFonts w:ascii="Calibri" w:hAnsi="Calibri"/>
          <w:color w:val="000000"/>
        </w:rPr>
        <w:t xml:space="preserve"> Art, with its aesthetically pleasing forms and patterns, mirrors the structures and principles found in nature, while science provides tools and techniques that artists employ to present their ideas visually and conceptually</w:t>
      </w:r>
      <w:r w:rsidR="00C87AA4">
        <w:rPr>
          <w:rFonts w:ascii="Calibri" w:hAnsi="Calibri"/>
          <w:color w:val="000000"/>
        </w:rPr>
        <w:t>.</w:t>
      </w:r>
      <w:r>
        <w:rPr>
          <w:rFonts w:ascii="Calibri" w:hAnsi="Calibri"/>
          <w:color w:val="000000"/>
        </w:rPr>
        <w:t xml:space="preserve"> Through this harmonious convergence, we discover a universe where science illuminates the beauty of art, and art enhances our understanding of the natural world, enriching our perception and appreciation of the universe's wonders</w:t>
      </w:r>
      <w:r w:rsidR="00C87AA4">
        <w:rPr>
          <w:rFonts w:ascii="Calibri" w:hAnsi="Calibri"/>
          <w:color w:val="000000"/>
        </w:rPr>
        <w:t>.</w:t>
      </w:r>
    </w:p>
    <w:p w:rsidR="006F2070" w:rsidRDefault="006F2070"/>
    <w:sectPr w:rsidR="006F20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1287368">
    <w:abstractNumId w:val="8"/>
  </w:num>
  <w:num w:numId="2" w16cid:durableId="469902753">
    <w:abstractNumId w:val="6"/>
  </w:num>
  <w:num w:numId="3" w16cid:durableId="964581309">
    <w:abstractNumId w:val="5"/>
  </w:num>
  <w:num w:numId="4" w16cid:durableId="1386293313">
    <w:abstractNumId w:val="4"/>
  </w:num>
  <w:num w:numId="5" w16cid:durableId="211889635">
    <w:abstractNumId w:val="7"/>
  </w:num>
  <w:num w:numId="6" w16cid:durableId="466120541">
    <w:abstractNumId w:val="3"/>
  </w:num>
  <w:num w:numId="7" w16cid:durableId="1950353525">
    <w:abstractNumId w:val="2"/>
  </w:num>
  <w:num w:numId="8" w16cid:durableId="1285187460">
    <w:abstractNumId w:val="1"/>
  </w:num>
  <w:num w:numId="9" w16cid:durableId="24257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2070"/>
    <w:rsid w:val="00A41EC2"/>
    <w:rsid w:val="00AA1D8D"/>
    <w:rsid w:val="00B47730"/>
    <w:rsid w:val="00C87A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