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BF2" w:rsidRDefault="00B11F62">
      <w:pPr>
        <w:jc w:val="center"/>
      </w:pPr>
      <w:r>
        <w:rPr>
          <w:rFonts w:ascii="Calibri" w:hAnsi="Calibri"/>
          <w:color w:val="000000"/>
          <w:sz w:val="44"/>
        </w:rPr>
        <w:t>Exploring the Convergence of Art and Science</w:t>
      </w:r>
    </w:p>
    <w:p w:rsidR="005E3BF2" w:rsidRDefault="00B11F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Carissa Fernandez</w:t>
      </w:r>
    </w:p>
    <w:p w:rsidR="005E3BF2" w:rsidRDefault="00B11F62">
      <w:pPr>
        <w:jc w:val="center"/>
      </w:pPr>
      <w:r>
        <w:rPr>
          <w:rFonts w:ascii="Calibri" w:hAnsi="Calibri"/>
          <w:color w:val="000000"/>
          <w:sz w:val="32"/>
        </w:rPr>
        <w:t>fernandezcarissa07@gmail</w:t>
      </w:r>
      <w:r w:rsidR="00AB26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E3BF2" w:rsidRDefault="005E3BF2"/>
    <w:p w:rsidR="005E3BF2" w:rsidRDefault="00B11F62">
      <w:r>
        <w:rPr>
          <w:rFonts w:ascii="Calibri" w:hAnsi="Calibri"/>
          <w:color w:val="000000"/>
          <w:sz w:val="24"/>
        </w:rPr>
        <w:t>Art and science, often perceived as disparate disciplines, share an intrinsic connection that weaves together creativity and rationality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both stem from a profound curiosity and an insatiable desire to understand and express the intricacies of the world around us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art, we find emotions and imagination taking center stage, while in the domain of science, logic and reason lead the way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convergence of art and science is evident in the ways that artistic expression can illuminate scientific concepts, making them more accessible and engaging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science provides art with a rich tapestry of inspiration, offering artists a boundless realm of forms, colors, and patterns to draw upon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both art and science share a common goal: to communicate ideas and inspire thought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AB26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AB2601">
        <w:rPr>
          <w:rFonts w:ascii="Calibri" w:hAnsi="Calibri"/>
          <w:color w:val="000000"/>
          <w:sz w:val="24"/>
        </w:rPr>
        <w:t>.</w:t>
      </w:r>
    </w:p>
    <w:p w:rsidR="005E3BF2" w:rsidRDefault="00B11F62">
      <w:r>
        <w:rPr>
          <w:rFonts w:ascii="Calibri" w:hAnsi="Calibri"/>
          <w:color w:val="000000"/>
          <w:sz w:val="28"/>
        </w:rPr>
        <w:t>Summary</w:t>
      </w:r>
    </w:p>
    <w:p w:rsidR="005E3BF2" w:rsidRDefault="00B11F62">
      <w:r>
        <w:rPr>
          <w:rFonts w:ascii="Calibri" w:hAnsi="Calibri"/>
          <w:color w:val="000000"/>
        </w:rPr>
        <w:t>The convergence of art and science is a testament to the multifaceted nature of human understanding</w:t>
      </w:r>
      <w:r w:rsidR="00AB26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unique perspectives, artists and scientists complement each </w:t>
      </w:r>
      <w:r>
        <w:rPr>
          <w:rFonts w:ascii="Calibri" w:hAnsi="Calibri"/>
          <w:color w:val="000000"/>
        </w:rPr>
        <w:lastRenderedPageBreak/>
        <w:t>other, offering a holistic approach to comprehending the universe</w:t>
      </w:r>
      <w:r w:rsidR="00AB26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illuminates the emotional and intuitive dimensions of existence, while science provides a framework for rational inquiry and empirical evidence</w:t>
      </w:r>
      <w:r w:rsidR="00AB26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Together, they create a dynamic interplay that enriches our understanding of the world and fuels the progress of human thought and culture</w:t>
      </w:r>
      <w:r w:rsidR="00AB2601">
        <w:rPr>
          <w:rFonts w:ascii="Calibri" w:hAnsi="Calibri"/>
          <w:color w:val="000000"/>
        </w:rPr>
        <w:t>.</w:t>
      </w:r>
    </w:p>
    <w:p w:rsidR="005E3BF2" w:rsidRDefault="005E3BF2"/>
    <w:sectPr w:rsidR="005E3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28987">
    <w:abstractNumId w:val="8"/>
  </w:num>
  <w:num w:numId="2" w16cid:durableId="104157497">
    <w:abstractNumId w:val="6"/>
  </w:num>
  <w:num w:numId="3" w16cid:durableId="648944435">
    <w:abstractNumId w:val="5"/>
  </w:num>
  <w:num w:numId="4" w16cid:durableId="261957338">
    <w:abstractNumId w:val="4"/>
  </w:num>
  <w:num w:numId="5" w16cid:durableId="1032919782">
    <w:abstractNumId w:val="7"/>
  </w:num>
  <w:num w:numId="6" w16cid:durableId="1118527268">
    <w:abstractNumId w:val="3"/>
  </w:num>
  <w:num w:numId="7" w16cid:durableId="2138987642">
    <w:abstractNumId w:val="2"/>
  </w:num>
  <w:num w:numId="8" w16cid:durableId="1251814942">
    <w:abstractNumId w:val="1"/>
  </w:num>
  <w:num w:numId="9" w16cid:durableId="168239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BF2"/>
    <w:rsid w:val="00AA1D8D"/>
    <w:rsid w:val="00AB2601"/>
    <w:rsid w:val="00B11F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