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882" w:rsidRDefault="004B6A8D">
      <w:pPr>
        <w:jc w:val="center"/>
      </w:pPr>
      <w:r>
        <w:rPr>
          <w:rFonts w:ascii="Calibri" w:hAnsi="Calibri"/>
          <w:color w:val="000000"/>
          <w:sz w:val="44"/>
        </w:rPr>
        <w:t>Government: The Symphony of Civic Harmony</w:t>
      </w:r>
    </w:p>
    <w:p w:rsidR="00F16882" w:rsidRDefault="004B6A8D">
      <w:pPr>
        <w:pStyle w:val="NoSpacing"/>
        <w:jc w:val="center"/>
      </w:pPr>
      <w:r>
        <w:rPr>
          <w:rFonts w:ascii="Calibri" w:hAnsi="Calibri"/>
          <w:color w:val="000000"/>
          <w:sz w:val="36"/>
        </w:rPr>
        <w:t>Nathan Reynolds</w:t>
      </w:r>
    </w:p>
    <w:p w:rsidR="00F16882" w:rsidRDefault="004B6A8D">
      <w:pPr>
        <w:jc w:val="center"/>
      </w:pPr>
      <w:r>
        <w:rPr>
          <w:rFonts w:ascii="Calibri" w:hAnsi="Calibri"/>
          <w:color w:val="000000"/>
          <w:sz w:val="32"/>
        </w:rPr>
        <w:t>nathanreynolds@schuylercentral</w:t>
      </w:r>
      <w:r w:rsidR="0008782B">
        <w:rPr>
          <w:rFonts w:ascii="Calibri" w:hAnsi="Calibri"/>
          <w:color w:val="000000"/>
          <w:sz w:val="32"/>
        </w:rPr>
        <w:t>.</w:t>
      </w:r>
      <w:r>
        <w:rPr>
          <w:rFonts w:ascii="Calibri" w:hAnsi="Calibri"/>
          <w:color w:val="000000"/>
          <w:sz w:val="32"/>
        </w:rPr>
        <w:t>edu</w:t>
      </w:r>
    </w:p>
    <w:p w:rsidR="00F16882" w:rsidRDefault="00F16882"/>
    <w:p w:rsidR="00F16882" w:rsidRDefault="004B6A8D">
      <w:r>
        <w:rPr>
          <w:rFonts w:ascii="Calibri" w:hAnsi="Calibri"/>
          <w:color w:val="000000"/>
          <w:sz w:val="24"/>
        </w:rPr>
        <w:t>Immerse yourself in the captivating realm of government, a symphony of intricate mechanisms and dynamic processes that shape our societies</w:t>
      </w:r>
      <w:r w:rsidR="0008782B">
        <w:rPr>
          <w:rFonts w:ascii="Calibri" w:hAnsi="Calibri"/>
          <w:color w:val="000000"/>
          <w:sz w:val="24"/>
        </w:rPr>
        <w:t>.</w:t>
      </w:r>
      <w:r>
        <w:rPr>
          <w:rFonts w:ascii="Calibri" w:hAnsi="Calibri"/>
          <w:color w:val="000000"/>
          <w:sz w:val="24"/>
        </w:rPr>
        <w:t xml:space="preserve"> Delve into the annals of history, where civilizations have experimented with diverse governance structures, each leaving a unique imprint on the evolution of human civilization</w:t>
      </w:r>
      <w:r w:rsidR="0008782B">
        <w:rPr>
          <w:rFonts w:ascii="Calibri" w:hAnsi="Calibri"/>
          <w:color w:val="000000"/>
          <w:sz w:val="24"/>
        </w:rPr>
        <w:t>.</w:t>
      </w:r>
      <w:r>
        <w:rPr>
          <w:rFonts w:ascii="Calibri" w:hAnsi="Calibri"/>
          <w:color w:val="000000"/>
          <w:sz w:val="24"/>
        </w:rPr>
        <w:t xml:space="preserve"> Explore the principles of law, the foundation upon which justice is upheld and stability is ensured</w:t>
      </w:r>
      <w:r w:rsidR="0008782B">
        <w:rPr>
          <w:rFonts w:ascii="Calibri" w:hAnsi="Calibri"/>
          <w:color w:val="000000"/>
          <w:sz w:val="24"/>
        </w:rPr>
        <w:t>.</w:t>
      </w:r>
      <w:r>
        <w:rPr>
          <w:rFonts w:ascii="Calibri" w:hAnsi="Calibri"/>
          <w:color w:val="000000"/>
          <w:sz w:val="24"/>
        </w:rPr>
        <w:t xml:space="preserve"> Unravel the intricate web of political ideologies, understanding the diverse perspectives that shape public discourse</w:t>
      </w:r>
      <w:r w:rsidR="0008782B">
        <w:rPr>
          <w:rFonts w:ascii="Calibri" w:hAnsi="Calibri"/>
          <w:color w:val="000000"/>
          <w:sz w:val="24"/>
        </w:rPr>
        <w:t>.</w:t>
      </w:r>
      <w:r>
        <w:rPr>
          <w:rFonts w:ascii="Calibri" w:hAnsi="Calibri"/>
          <w:color w:val="000000"/>
          <w:sz w:val="24"/>
        </w:rPr>
        <w:br/>
      </w:r>
      <w:r>
        <w:rPr>
          <w:rFonts w:ascii="Calibri" w:hAnsi="Calibri"/>
          <w:color w:val="000000"/>
          <w:sz w:val="24"/>
        </w:rPr>
        <w:br/>
        <w:t>Journey through the corridors of power, witnessing the ebb and flow of influence as leaders and institutions interact to shape policy and direct the course of nations</w:t>
      </w:r>
      <w:r w:rsidR="0008782B">
        <w:rPr>
          <w:rFonts w:ascii="Calibri" w:hAnsi="Calibri"/>
          <w:color w:val="000000"/>
          <w:sz w:val="24"/>
        </w:rPr>
        <w:t>.</w:t>
      </w:r>
      <w:r>
        <w:rPr>
          <w:rFonts w:ascii="Calibri" w:hAnsi="Calibri"/>
          <w:color w:val="000000"/>
          <w:sz w:val="24"/>
        </w:rPr>
        <w:t xml:space="preserve"> Analyze the delicate balance between individual rights and collective responsibilities, examining how governments strive to strike a harmonious accord between these competing interests</w:t>
      </w:r>
      <w:r w:rsidR="0008782B">
        <w:rPr>
          <w:rFonts w:ascii="Calibri" w:hAnsi="Calibri"/>
          <w:color w:val="000000"/>
          <w:sz w:val="24"/>
        </w:rPr>
        <w:t>.</w:t>
      </w:r>
      <w:r>
        <w:rPr>
          <w:rFonts w:ascii="Calibri" w:hAnsi="Calibri"/>
          <w:color w:val="000000"/>
          <w:sz w:val="24"/>
        </w:rPr>
        <w:t xml:space="preserve"> Investigate the challenges of global governance, recognizing the interconnectedness of our world and the need for international cooperation to address shared concerns</w:t>
      </w:r>
      <w:r w:rsidR="0008782B">
        <w:rPr>
          <w:rFonts w:ascii="Calibri" w:hAnsi="Calibri"/>
          <w:color w:val="000000"/>
          <w:sz w:val="24"/>
        </w:rPr>
        <w:t>.</w:t>
      </w:r>
      <w:r>
        <w:rPr>
          <w:rFonts w:ascii="Calibri" w:hAnsi="Calibri"/>
          <w:color w:val="000000"/>
          <w:sz w:val="24"/>
        </w:rPr>
        <w:br/>
      </w:r>
      <w:r>
        <w:rPr>
          <w:rFonts w:ascii="Calibri" w:hAnsi="Calibri"/>
          <w:color w:val="000000"/>
          <w:sz w:val="24"/>
        </w:rPr>
        <w:br/>
        <w:t>Engage with the fundamental questions that have perplexed political thinkers throughout history</w:t>
      </w:r>
      <w:r w:rsidR="0008782B">
        <w:rPr>
          <w:rFonts w:ascii="Calibri" w:hAnsi="Calibri"/>
          <w:color w:val="000000"/>
          <w:sz w:val="24"/>
        </w:rPr>
        <w:t>.</w:t>
      </w:r>
      <w:r>
        <w:rPr>
          <w:rFonts w:ascii="Calibri" w:hAnsi="Calibri"/>
          <w:color w:val="000000"/>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08782B">
        <w:rPr>
          <w:rFonts w:ascii="Calibri" w:hAnsi="Calibri"/>
          <w:color w:val="000000"/>
          <w:sz w:val="24"/>
        </w:rPr>
        <w:t>.</w:t>
      </w:r>
    </w:p>
    <w:p w:rsidR="00F16882" w:rsidRDefault="004B6A8D">
      <w:r>
        <w:rPr>
          <w:rFonts w:ascii="Calibri" w:hAnsi="Calibri"/>
          <w:color w:val="000000"/>
          <w:sz w:val="28"/>
        </w:rPr>
        <w:t>Summary</w:t>
      </w:r>
    </w:p>
    <w:p w:rsidR="00F16882" w:rsidRDefault="004B6A8D">
      <w:r>
        <w:rPr>
          <w:rFonts w:ascii="Calibri" w:hAnsi="Calibri"/>
          <w:color w:val="000000"/>
        </w:rPr>
        <w:t>Government, a complex and dynamic institution, plays a pivotal role in shaping our societies</w:t>
      </w:r>
      <w:r w:rsidR="0008782B">
        <w:rPr>
          <w:rFonts w:ascii="Calibri" w:hAnsi="Calibri"/>
          <w:color w:val="000000"/>
        </w:rPr>
        <w:t>.</w:t>
      </w:r>
      <w:r>
        <w:rPr>
          <w:rFonts w:ascii="Calibri" w:hAnsi="Calibri"/>
          <w:color w:val="000000"/>
        </w:rPr>
        <w:t xml:space="preserve"> Its intricate mechanisms, rooted in history, uphold justice, facilitate cooperation, and address global challenges</w:t>
      </w:r>
      <w:r w:rsidR="0008782B">
        <w:rPr>
          <w:rFonts w:ascii="Calibri" w:hAnsi="Calibri"/>
          <w:color w:val="000000"/>
        </w:rPr>
        <w:t>.</w:t>
      </w:r>
      <w:r>
        <w:rPr>
          <w:rFonts w:ascii="Calibri" w:hAnsi="Calibri"/>
          <w:color w:val="000000"/>
        </w:rPr>
        <w:t xml:space="preserve"> As we analyze the principles of governance, explore political ideologies, and grapple with fundamental questions about power and representation, we gain a deeper appreciation for the symphony of civic harmony</w:t>
      </w:r>
      <w:r w:rsidR="0008782B">
        <w:rPr>
          <w:rFonts w:ascii="Calibri" w:hAnsi="Calibri"/>
          <w:color w:val="000000"/>
        </w:rPr>
        <w:t>.</w:t>
      </w:r>
      <w:r>
        <w:rPr>
          <w:rFonts w:ascii="Calibri" w:hAnsi="Calibri"/>
          <w:color w:val="000000"/>
        </w:rPr>
        <w:t xml:space="preserve"> This understanding empowers us as citizens to engage in meaningful civic discourse, contribute to the betterment of our communities, and work towards a future where government truly embodies the aspirations of its people</w:t>
      </w:r>
      <w:r w:rsidR="0008782B">
        <w:rPr>
          <w:rFonts w:ascii="Calibri" w:hAnsi="Calibri"/>
          <w:color w:val="000000"/>
        </w:rPr>
        <w:t>.</w:t>
      </w:r>
    </w:p>
    <w:p w:rsidR="00F16882" w:rsidRDefault="00F16882"/>
    <w:sectPr w:rsidR="00F168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262048">
    <w:abstractNumId w:val="8"/>
  </w:num>
  <w:num w:numId="2" w16cid:durableId="82653590">
    <w:abstractNumId w:val="6"/>
  </w:num>
  <w:num w:numId="3" w16cid:durableId="1975015350">
    <w:abstractNumId w:val="5"/>
  </w:num>
  <w:num w:numId="4" w16cid:durableId="1900944802">
    <w:abstractNumId w:val="4"/>
  </w:num>
  <w:num w:numId="5" w16cid:durableId="124465743">
    <w:abstractNumId w:val="7"/>
  </w:num>
  <w:num w:numId="6" w16cid:durableId="1805194037">
    <w:abstractNumId w:val="3"/>
  </w:num>
  <w:num w:numId="7" w16cid:durableId="172427507">
    <w:abstractNumId w:val="2"/>
  </w:num>
  <w:num w:numId="8" w16cid:durableId="715466053">
    <w:abstractNumId w:val="1"/>
  </w:num>
  <w:num w:numId="9" w16cid:durableId="15997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82B"/>
    <w:rsid w:val="0015074B"/>
    <w:rsid w:val="0029639D"/>
    <w:rsid w:val="00326F90"/>
    <w:rsid w:val="004B6A8D"/>
    <w:rsid w:val="00AA1D8D"/>
    <w:rsid w:val="00B47730"/>
    <w:rsid w:val="00CB0664"/>
    <w:rsid w:val="00F168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