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BEA" w:rsidRDefault="00F9091E">
      <w:pPr>
        <w:jc w:val="center"/>
      </w:pPr>
      <w:r>
        <w:rPr>
          <w:rFonts w:ascii="Calibri" w:hAnsi="Calibri"/>
          <w:color w:val="000000"/>
          <w:sz w:val="44"/>
        </w:rPr>
        <w:t>The Profound Impact of Biology on Human Understanding</w:t>
      </w:r>
    </w:p>
    <w:p w:rsidR="00025BEA" w:rsidRDefault="00F9091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318C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Donovan Williams</w:t>
      </w:r>
    </w:p>
    <w:p w:rsidR="00025BEA" w:rsidRDefault="00F9091E">
      <w:pPr>
        <w:jc w:val="center"/>
      </w:pPr>
      <w:r>
        <w:rPr>
          <w:rFonts w:ascii="Calibri" w:hAnsi="Calibri"/>
          <w:color w:val="000000"/>
          <w:sz w:val="32"/>
        </w:rPr>
        <w:t>drwill@edumail</w:t>
      </w:r>
      <w:r w:rsidR="000318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25BEA" w:rsidRDefault="00025BEA"/>
    <w:p w:rsidR="00025BEA" w:rsidRDefault="00F9091E">
      <w:r>
        <w:rPr>
          <w:rFonts w:ascii="Calibri" w:hAnsi="Calibri"/>
          <w:color w:val="000000"/>
          <w:sz w:val="24"/>
        </w:rPr>
        <w:t>Biology stands as a cornerstone of scientific exploration, delving into the complexities of life, its intricate mechanisms, and its profound influence on the human experience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venture into biology commences with an exploration of the human body, its intricate systems, and the remarkable processes that sustain life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intricacies of cells, the fundamental units of life, and their astonishing diversity across the spectrum of organisms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human biology, we will venture into the realm of ecology, exploring the intricate web of relationships that link organisms and their environments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fascinating world of ecosystems, understanding how species interact, compete, and cooperate to maintain a delicate balance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journey through the vast and ever-evolving landscape of biology, we will encounter a multitude of challenges and mysteries that continue to puzzle scientists around the world</w:t>
      </w:r>
      <w:r w:rsidR="000318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enigmatic phenomena will ignite our curiosity, propelling us forward in our quest for knowledge and understanding</w:t>
      </w:r>
      <w:r w:rsidR="000318CA">
        <w:rPr>
          <w:rFonts w:ascii="Calibri" w:hAnsi="Calibri"/>
          <w:color w:val="000000"/>
          <w:sz w:val="24"/>
        </w:rPr>
        <w:t>.</w:t>
      </w:r>
    </w:p>
    <w:p w:rsidR="00025BEA" w:rsidRDefault="00F9091E">
      <w:r>
        <w:rPr>
          <w:rFonts w:ascii="Calibri" w:hAnsi="Calibri"/>
          <w:color w:val="000000"/>
          <w:sz w:val="28"/>
        </w:rPr>
        <w:t>Summary</w:t>
      </w:r>
    </w:p>
    <w:p w:rsidR="00025BEA" w:rsidRDefault="00F9091E">
      <w:r>
        <w:rPr>
          <w:rFonts w:ascii="Calibri" w:hAnsi="Calibri"/>
          <w:color w:val="000000"/>
        </w:rPr>
        <w:lastRenderedPageBreak/>
        <w:t>In this exposition, we have embarked on an enlightening exploration of biology, delving into the profound impact it exerts on our understanding of the human body, ecology, and evolution</w:t>
      </w:r>
      <w:r w:rsidR="000318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intricate systems that govern our existence, the interconnectedness of organisms in diverse ecosystems, and the enigmatic challenges that continue to fuel scientific inquiry</w:t>
      </w:r>
      <w:r w:rsidR="000318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stands as a testament to the complexity and beauty of life, beckoning us to continue our pursuit of knowledge and to marvel at the wonders of the natural world</w:t>
      </w:r>
      <w:r w:rsidR="000318CA">
        <w:rPr>
          <w:rFonts w:ascii="Calibri" w:hAnsi="Calibri"/>
          <w:color w:val="000000"/>
        </w:rPr>
        <w:t>.</w:t>
      </w:r>
    </w:p>
    <w:p w:rsidR="00025BEA" w:rsidRDefault="00025BEA"/>
    <w:sectPr w:rsidR="00025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236524">
    <w:abstractNumId w:val="8"/>
  </w:num>
  <w:num w:numId="2" w16cid:durableId="164831244">
    <w:abstractNumId w:val="6"/>
  </w:num>
  <w:num w:numId="3" w16cid:durableId="1723870758">
    <w:abstractNumId w:val="5"/>
  </w:num>
  <w:num w:numId="4" w16cid:durableId="1902669136">
    <w:abstractNumId w:val="4"/>
  </w:num>
  <w:num w:numId="5" w16cid:durableId="446507979">
    <w:abstractNumId w:val="7"/>
  </w:num>
  <w:num w:numId="6" w16cid:durableId="588317725">
    <w:abstractNumId w:val="3"/>
  </w:num>
  <w:num w:numId="7" w16cid:durableId="228269725">
    <w:abstractNumId w:val="2"/>
  </w:num>
  <w:num w:numId="8" w16cid:durableId="930092144">
    <w:abstractNumId w:val="1"/>
  </w:num>
  <w:num w:numId="9" w16cid:durableId="165190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BEA"/>
    <w:rsid w:val="000318CA"/>
    <w:rsid w:val="00034616"/>
    <w:rsid w:val="0006063C"/>
    <w:rsid w:val="0015074B"/>
    <w:rsid w:val="0029639D"/>
    <w:rsid w:val="00326F90"/>
    <w:rsid w:val="00AA1D8D"/>
    <w:rsid w:val="00B47730"/>
    <w:rsid w:val="00CB0664"/>
    <w:rsid w:val="00F909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