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88D" w:rsidRDefault="00007858">
      <w:pPr>
        <w:jc w:val="center"/>
      </w:pPr>
      <w:r>
        <w:rPr>
          <w:rFonts w:ascii="Calibri" w:hAnsi="Calibri"/>
          <w:color w:val="000000"/>
          <w:sz w:val="44"/>
        </w:rPr>
        <w:t>Exploring the Realm of Mathematics: Unveiling the Symphony of Numbers</w:t>
      </w:r>
    </w:p>
    <w:p w:rsidR="00A5588D" w:rsidRDefault="0000785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Stevens</w:t>
      </w:r>
    </w:p>
    <w:p w:rsidR="00A5588D" w:rsidRDefault="00007858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1943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stevens@scholarlyworld</w:t>
      </w:r>
      <w:r w:rsidR="0019431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5588D" w:rsidRDefault="00A5588D"/>
    <w:p w:rsidR="00A5588D" w:rsidRDefault="00007858">
      <w:r>
        <w:rPr>
          <w:rFonts w:ascii="Calibri" w:hAnsi="Calibri"/>
          <w:color w:val="000000"/>
          <w:sz w:val="24"/>
        </w:rPr>
        <w:t>The world around us is imbued with patterns, structures, and relationships</w:t>
      </w:r>
      <w:r w:rsidR="001943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serves as the language through which we decipher these patterns, revealing the underlying order and harmony of the universe</w:t>
      </w:r>
      <w:r w:rsidR="001943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geometry of a snowflake to the rhythmic oscillations of a pendulum, mathematics offers a lens through which we can appreciate the beauty and elegance of our world</w:t>
      </w:r>
      <w:r w:rsidR="001943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mathematics, numbers dance in a symphony of harmony, each note contributing to the intricate melodies and rhythms of the universe</w:t>
      </w:r>
      <w:r w:rsidR="001943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Fibonacci sequence unfolding in the arrangement of leaves on a stem or the golden ratio shaping the proportions of a nautilus shell, mathematics unveils the hidden patterns that connect the seemingly disparate elements of our existence</w:t>
      </w:r>
      <w:r w:rsidR="001943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mathematical tapestry, we uncover the profound interconnectedness of all things</w:t>
      </w:r>
      <w:r w:rsidR="001943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collection of abstract concepts; it is a tool for understanding and shaping the world around us</w:t>
      </w:r>
      <w:r w:rsidR="001943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unravel the enigmas of nature, to harness the power of computation, and to envision new possibilities</w:t>
      </w:r>
      <w:r w:rsidR="001943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towering skyscrapers to intricate medical devices, mathematics plays a pivotal role in the creation of the modern world</w:t>
      </w:r>
      <w:r w:rsidR="0019431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science, technology, and innovation, driving progress and transforming our lives in myriad ways</w:t>
      </w:r>
      <w:r w:rsidR="0019431F">
        <w:rPr>
          <w:rFonts w:ascii="Calibri" w:hAnsi="Calibri"/>
          <w:color w:val="000000"/>
          <w:sz w:val="24"/>
        </w:rPr>
        <w:t>.</w:t>
      </w:r>
    </w:p>
    <w:p w:rsidR="00A5588D" w:rsidRDefault="00007858">
      <w:r>
        <w:rPr>
          <w:rFonts w:ascii="Calibri" w:hAnsi="Calibri"/>
          <w:color w:val="000000"/>
          <w:sz w:val="28"/>
        </w:rPr>
        <w:t>Summary</w:t>
      </w:r>
    </w:p>
    <w:p w:rsidR="00A5588D" w:rsidRDefault="00007858">
      <w:r>
        <w:rPr>
          <w:rFonts w:ascii="Calibri" w:hAnsi="Calibri"/>
          <w:color w:val="000000"/>
        </w:rPr>
        <w:t>Mathematics is the language of the universe, revealing the underlying order and harmony of our world</w:t>
      </w:r>
      <w:r w:rsidR="001943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allows us to decipher the patterns and structures that govern the natural world and the human experience</w:t>
      </w:r>
      <w:r w:rsidR="001943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mathematics, we gain insights into the intricate relationships between numbers, shapes, and concepts, enabling us to understand and shape the world around us</w:t>
      </w:r>
      <w:r w:rsidR="001943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serves as a powerful tool for unraveling the enigmas of nature, driving scientific progress, and fueling innovation</w:t>
      </w:r>
      <w:r w:rsidR="0019431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span a vast array of fields, from architecture and engineering to medicine and finance, shaping our lives in countless ways</w:t>
      </w:r>
      <w:r w:rsidR="0019431F">
        <w:rPr>
          <w:rFonts w:ascii="Calibri" w:hAnsi="Calibri"/>
          <w:color w:val="000000"/>
        </w:rPr>
        <w:t>.</w:t>
      </w:r>
    </w:p>
    <w:p w:rsidR="00A5588D" w:rsidRDefault="00A5588D"/>
    <w:sectPr w:rsidR="00A55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687718">
    <w:abstractNumId w:val="8"/>
  </w:num>
  <w:num w:numId="2" w16cid:durableId="1845238788">
    <w:abstractNumId w:val="6"/>
  </w:num>
  <w:num w:numId="3" w16cid:durableId="1060862346">
    <w:abstractNumId w:val="5"/>
  </w:num>
  <w:num w:numId="4" w16cid:durableId="122432727">
    <w:abstractNumId w:val="4"/>
  </w:num>
  <w:num w:numId="5" w16cid:durableId="1000040192">
    <w:abstractNumId w:val="7"/>
  </w:num>
  <w:num w:numId="6" w16cid:durableId="1666787381">
    <w:abstractNumId w:val="3"/>
  </w:num>
  <w:num w:numId="7" w16cid:durableId="1732575948">
    <w:abstractNumId w:val="2"/>
  </w:num>
  <w:num w:numId="8" w16cid:durableId="319576850">
    <w:abstractNumId w:val="1"/>
  </w:num>
  <w:num w:numId="9" w16cid:durableId="96327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858"/>
    <w:rsid w:val="00034616"/>
    <w:rsid w:val="0006063C"/>
    <w:rsid w:val="0015074B"/>
    <w:rsid w:val="0019431F"/>
    <w:rsid w:val="0029639D"/>
    <w:rsid w:val="00326F90"/>
    <w:rsid w:val="00A558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