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7DA" w:rsidRDefault="00BF3E28">
      <w:pPr>
        <w:jc w:val="center"/>
      </w:pPr>
      <w:r>
        <w:rPr>
          <w:rFonts w:ascii="Calibri" w:hAnsi="Calibri"/>
          <w:color w:val="000000"/>
          <w:sz w:val="44"/>
        </w:rPr>
        <w:t>The Fundamental Principles of Chemistry: Unveiling the Secrets of Matter</w:t>
      </w:r>
    </w:p>
    <w:p w:rsidR="00A847DA" w:rsidRDefault="00BF3E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Walker</w:t>
      </w:r>
    </w:p>
    <w:p w:rsidR="00A847DA" w:rsidRDefault="00BF3E28">
      <w:pPr>
        <w:jc w:val="center"/>
      </w:pPr>
      <w:r>
        <w:rPr>
          <w:rFonts w:ascii="Calibri" w:hAnsi="Calibri"/>
          <w:color w:val="000000"/>
          <w:sz w:val="32"/>
        </w:rPr>
        <w:t>awalker</w:t>
      </w:r>
      <w:r w:rsidR="007972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2602@gmail</w:t>
      </w:r>
      <w:r w:rsidR="007972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847DA" w:rsidRDefault="00A847DA"/>
    <w:p w:rsidR="00A847DA" w:rsidRDefault="00BF3E28">
      <w:r>
        <w:rPr>
          <w:rFonts w:ascii="Calibri" w:hAnsi="Calibri"/>
          <w:color w:val="000000"/>
          <w:sz w:val="24"/>
        </w:rPr>
        <w:t>Delving into the captivating world of Chemistry, we embark on a journey to unravel the enigmatic tapestry of matter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captivating subject, we will explore the fundamental principles that govern the behavior and interactions of matter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unveils the secrets of how elements combine, transform, and rearrange themselves to form myriad substances with distinct properties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chemical reactions, comprehending the driving forces behind their occurrence and the remarkable changes they induce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intricate web of chemical principles, we gain a profound understanding of the material world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atomic structure, delving into the fascinating dance of electrons, protons, and neutrons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periodic table, deciphering the patterns and relationships that govern the behavior of elements</w:t>
      </w:r>
      <w:r w:rsidR="007972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79723D">
        <w:rPr>
          <w:rFonts w:ascii="Calibri" w:hAnsi="Calibri"/>
          <w:color w:val="000000"/>
          <w:sz w:val="24"/>
        </w:rPr>
        <w:t>.</w:t>
      </w:r>
    </w:p>
    <w:p w:rsidR="00A847DA" w:rsidRDefault="00BF3E28">
      <w:r>
        <w:rPr>
          <w:rFonts w:ascii="Calibri" w:hAnsi="Calibri"/>
          <w:color w:val="000000"/>
          <w:sz w:val="28"/>
        </w:rPr>
        <w:t>Summary</w:t>
      </w:r>
    </w:p>
    <w:p w:rsidR="00A847DA" w:rsidRDefault="00BF3E28">
      <w:r>
        <w:rPr>
          <w:rFonts w:ascii="Calibri" w:hAnsi="Calibri"/>
          <w:color w:val="000000"/>
        </w:rPr>
        <w:t>This essay has presented a comprehensive overview of the fundamental aspects and principles of Chemistry</w:t>
      </w:r>
      <w:r w:rsidR="007972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the intricate world of chemical reactions, discovering the driving forces behind their occurrence and the profound changes they induce</w:t>
      </w:r>
      <w:r w:rsidR="007972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investigated the captivating realm of chemical bonding, gaining insights into the relationships between elements that dictate the structure and properties of molecules</w:t>
      </w:r>
      <w:r w:rsidR="007972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Finally, we delved into the fascinating properties of matter, uncovering the underlying principles that govern their </w:t>
      </w:r>
      <w:r>
        <w:rPr>
          <w:rFonts w:ascii="Calibri" w:hAnsi="Calibri"/>
          <w:color w:val="000000"/>
        </w:rPr>
        <w:lastRenderedPageBreak/>
        <w:t>behavior and characteristics</w:t>
      </w:r>
      <w:r w:rsidR="007972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have gained a deeper understanding and appreciation for the material world and the intricate symphony of interactions that shape our universe</w:t>
      </w:r>
      <w:r w:rsidR="0079723D">
        <w:rPr>
          <w:rFonts w:ascii="Calibri" w:hAnsi="Calibri"/>
          <w:color w:val="000000"/>
        </w:rPr>
        <w:t>.</w:t>
      </w:r>
    </w:p>
    <w:p w:rsidR="00A847DA" w:rsidRDefault="00A847DA"/>
    <w:sectPr w:rsidR="00A84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605137">
    <w:abstractNumId w:val="8"/>
  </w:num>
  <w:num w:numId="2" w16cid:durableId="1715498200">
    <w:abstractNumId w:val="6"/>
  </w:num>
  <w:num w:numId="3" w16cid:durableId="1240865620">
    <w:abstractNumId w:val="5"/>
  </w:num>
  <w:num w:numId="4" w16cid:durableId="1704789888">
    <w:abstractNumId w:val="4"/>
  </w:num>
  <w:num w:numId="5" w16cid:durableId="840780581">
    <w:abstractNumId w:val="7"/>
  </w:num>
  <w:num w:numId="6" w16cid:durableId="989554831">
    <w:abstractNumId w:val="3"/>
  </w:num>
  <w:num w:numId="7" w16cid:durableId="948901182">
    <w:abstractNumId w:val="2"/>
  </w:num>
  <w:num w:numId="8" w16cid:durableId="186607036">
    <w:abstractNumId w:val="1"/>
  </w:num>
  <w:num w:numId="9" w16cid:durableId="187689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723D"/>
    <w:rsid w:val="00A847DA"/>
    <w:rsid w:val="00AA1D8D"/>
    <w:rsid w:val="00B47730"/>
    <w:rsid w:val="00BF3E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