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0C9" w:rsidRDefault="00600C40">
      <w:pPr>
        <w:jc w:val="center"/>
      </w:pPr>
      <w:r>
        <w:rPr>
          <w:rFonts w:ascii="Calibri" w:hAnsi="Calibri"/>
          <w:color w:val="000000"/>
          <w:sz w:val="44"/>
        </w:rPr>
        <w:t>Unraveling the Mysteries of Chemistry: A Journey into the World of Elements, Reactions, and Beyond</w:t>
      </w:r>
    </w:p>
    <w:p w:rsidR="006A70C9" w:rsidRDefault="00600C4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Williamson</w:t>
      </w:r>
    </w:p>
    <w:p w:rsidR="006A70C9" w:rsidRDefault="00600C40">
      <w:pPr>
        <w:jc w:val="center"/>
      </w:pPr>
      <w:r>
        <w:rPr>
          <w:rFonts w:ascii="Calibri" w:hAnsi="Calibri"/>
          <w:color w:val="000000"/>
          <w:sz w:val="32"/>
        </w:rPr>
        <w:t>williamson</w:t>
      </w:r>
      <w:r w:rsidR="00B52FA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emily@eduworld</w:t>
      </w:r>
      <w:r w:rsidR="00B52FA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A70C9" w:rsidRDefault="006A70C9"/>
    <w:p w:rsidR="006A70C9" w:rsidRDefault="00600C40">
      <w:r>
        <w:rPr>
          <w:rFonts w:ascii="Calibri" w:hAnsi="Calibri"/>
          <w:color w:val="000000"/>
          <w:sz w:val="24"/>
        </w:rPr>
        <w:t>Chemistry, the study of matter and its properties, holds the key to understanding the world around us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processes occurring in our bodies to the reactions that shape our planet, chemistry forms the foundation of our existence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requires precision, creativity, and an insatiable curiosity, inviting us to uncover the mysteries that lie at the heart of matter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journey into the realm of chemistry, we will delve into the fascinating world of elements, the building blocks of the universe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delve into the intricate world of chemical bonding, exploring the forces that hold atoms together to form molecules and compounds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B52F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will encounter a symphony of colors, shapes, and scents, revealing the hidden beauty and elegance of chemistry</w:t>
      </w:r>
      <w:r w:rsidR="00B52FA5">
        <w:rPr>
          <w:rFonts w:ascii="Calibri" w:hAnsi="Calibri"/>
          <w:color w:val="000000"/>
          <w:sz w:val="24"/>
        </w:rPr>
        <w:t>.</w:t>
      </w:r>
    </w:p>
    <w:p w:rsidR="006A70C9" w:rsidRDefault="00600C40">
      <w:r>
        <w:rPr>
          <w:rFonts w:ascii="Calibri" w:hAnsi="Calibri"/>
          <w:color w:val="000000"/>
          <w:sz w:val="28"/>
        </w:rPr>
        <w:t>Summary</w:t>
      </w:r>
    </w:p>
    <w:p w:rsidR="006A70C9" w:rsidRDefault="00600C40">
      <w:r>
        <w:rPr>
          <w:rFonts w:ascii="Calibri" w:hAnsi="Calibri"/>
          <w:color w:val="000000"/>
        </w:rPr>
        <w:t>Our exploration of chemistry has taken us on a captivating journey through the world of matter, reactions, and beyond</w:t>
      </w:r>
      <w:r w:rsidR="00B52F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periodic table, discovering the unique properties of elements and witnessed the mesmerizing dance of chemical reactions</w:t>
      </w:r>
      <w:r w:rsidR="00B52F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intricacies of chemical bonding, understanding the forces that hold atoms together</w:t>
      </w:r>
      <w:r w:rsidR="00B52F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hands-on experiments and interactive demonstrations, we have unveiled the mysteries of chemistry, gaining a deeper appreciation for the intricate processes that shape our world</w:t>
      </w:r>
      <w:r w:rsidR="00B52F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exploration, the wonders of chemistry beckon us to delve even </w:t>
      </w:r>
      <w:r>
        <w:rPr>
          <w:rFonts w:ascii="Calibri" w:hAnsi="Calibri"/>
          <w:color w:val="000000"/>
        </w:rPr>
        <w:lastRenderedPageBreak/>
        <w:t>deeper into its enigmas, unveiling the secrets of matter and unlocking the potential for transformative discoveries</w:t>
      </w:r>
      <w:r w:rsidR="00B52FA5">
        <w:rPr>
          <w:rFonts w:ascii="Calibri" w:hAnsi="Calibri"/>
          <w:color w:val="000000"/>
        </w:rPr>
        <w:t>.</w:t>
      </w:r>
    </w:p>
    <w:p w:rsidR="006A70C9" w:rsidRDefault="006A70C9"/>
    <w:sectPr w:rsidR="006A7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402959">
    <w:abstractNumId w:val="8"/>
  </w:num>
  <w:num w:numId="2" w16cid:durableId="1612974944">
    <w:abstractNumId w:val="6"/>
  </w:num>
  <w:num w:numId="3" w16cid:durableId="536966189">
    <w:abstractNumId w:val="5"/>
  </w:num>
  <w:num w:numId="4" w16cid:durableId="1712146988">
    <w:abstractNumId w:val="4"/>
  </w:num>
  <w:num w:numId="5" w16cid:durableId="1403941717">
    <w:abstractNumId w:val="7"/>
  </w:num>
  <w:num w:numId="6" w16cid:durableId="696582161">
    <w:abstractNumId w:val="3"/>
  </w:num>
  <w:num w:numId="7" w16cid:durableId="780422434">
    <w:abstractNumId w:val="2"/>
  </w:num>
  <w:num w:numId="8" w16cid:durableId="1045299400">
    <w:abstractNumId w:val="1"/>
  </w:num>
  <w:num w:numId="9" w16cid:durableId="128584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C40"/>
    <w:rsid w:val="006A70C9"/>
    <w:rsid w:val="00AA1D8D"/>
    <w:rsid w:val="00B47730"/>
    <w:rsid w:val="00B52F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