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45B3" w:rsidRDefault="00512507">
      <w:pPr>
        <w:jc w:val="center"/>
      </w:pPr>
      <w:r>
        <w:rPr>
          <w:rFonts w:ascii="Calibri" w:hAnsi="Calibri"/>
          <w:color w:val="000000"/>
          <w:sz w:val="44"/>
        </w:rPr>
        <w:t>Uncovering the Secrets of Chemistry: A Journey into the Molecular Realm</w:t>
      </w:r>
    </w:p>
    <w:p w:rsidR="00FA45B3" w:rsidRDefault="00512507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F83917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Katherine Andrews</w:t>
      </w:r>
    </w:p>
    <w:p w:rsidR="00FA45B3" w:rsidRDefault="00512507">
      <w:pPr>
        <w:jc w:val="center"/>
      </w:pPr>
      <w:r>
        <w:rPr>
          <w:rFonts w:ascii="Calibri" w:hAnsi="Calibri"/>
          <w:color w:val="000000"/>
          <w:sz w:val="32"/>
        </w:rPr>
        <w:t>drkatherineandrewsofficial@gmail</w:t>
      </w:r>
      <w:r w:rsidR="00F83917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FA45B3" w:rsidRDefault="00FA45B3"/>
    <w:p w:rsidR="00FA45B3" w:rsidRDefault="00512507">
      <w:r>
        <w:rPr>
          <w:rFonts w:ascii="Calibri" w:hAnsi="Calibri"/>
          <w:color w:val="000000"/>
          <w:sz w:val="24"/>
        </w:rPr>
        <w:t>In the vast tapestry of scientific disciplines, chemistry stands as a central pillar, delving into the enigmatic world of matter and its interactions</w:t>
      </w:r>
      <w:r w:rsidR="00F8391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embark on this captivating journey into the molecular realm, we will unravel the hidden mysteries that shape our physical world</w:t>
      </w:r>
      <w:r w:rsidR="00F8391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intricate dance of atoms and molecules to the profound applications in industry, medicine, and everyday life, chemistry promises an extraordinary odyssey replete with awe-inspiring discoveries</w:t>
      </w:r>
      <w:r w:rsidR="00F8391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our first exploration, we will uncover the fundamental concepts of chemistry, delving into the realm of elements, compounds, and chemical reactions</w:t>
      </w:r>
      <w:r w:rsidR="00F8391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witness the dynamic interplay between substances, unraveling the secrets behind their transformations and the release of energy</w:t>
      </w:r>
      <w:r w:rsidR="00F8391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understanding will lay the foundation for our further explorations into the intricate world of chemical interactions</w:t>
      </w:r>
      <w:r w:rsidR="00F8391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Next, we will venture into the world of chemical bonding, the enigmatic force that holds atoms together</w:t>
      </w:r>
      <w:r w:rsidR="00F8391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explore the diverse types of bonds, from covalent to ionic to metallic, and investigate their profound influence on the properties and behavior of substances</w:t>
      </w:r>
      <w:r w:rsidR="00F8391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knowledge will provide a deeper comprehension of the structure and reactivity of molecules, enabling us to understand why certain substances exhibit specific characteristics</w:t>
      </w:r>
      <w:r w:rsidR="00F8391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Finally, we will delve into the realm of chemical applications, witnessing the transformative power of chemistry in various domains</w:t>
      </w:r>
      <w:r w:rsidR="00F8391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advancements in healthcare to the development of sustainable technologies, we will uncover the remarkable contributions of chemistry to solving real-world problems</w:t>
      </w:r>
      <w:r w:rsidR="00F8391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exploring the practical applications of chemistry, we will gain an appreciation for its indispensable role in shaping our modern world</w:t>
      </w:r>
      <w:r w:rsidR="00F83917">
        <w:rPr>
          <w:rFonts w:ascii="Calibri" w:hAnsi="Calibri"/>
          <w:color w:val="000000"/>
          <w:sz w:val="24"/>
        </w:rPr>
        <w:t>.</w:t>
      </w:r>
    </w:p>
    <w:p w:rsidR="00FA45B3" w:rsidRDefault="00512507">
      <w:r>
        <w:rPr>
          <w:rFonts w:ascii="Calibri" w:hAnsi="Calibri"/>
          <w:color w:val="000000"/>
          <w:sz w:val="28"/>
        </w:rPr>
        <w:t>Summary</w:t>
      </w:r>
    </w:p>
    <w:p w:rsidR="00FA45B3" w:rsidRDefault="00512507">
      <w:r>
        <w:rPr>
          <w:rFonts w:ascii="Calibri" w:hAnsi="Calibri"/>
          <w:color w:val="000000"/>
        </w:rPr>
        <w:lastRenderedPageBreak/>
        <w:t>Our journey through the world of chemistry has illuminated the fundamental concepts that govern the behavior of matter</w:t>
      </w:r>
      <w:r w:rsidR="00F8391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have unraveled the secrets of chemical reactions, delved into the enigmatic world of chemical bonding, and explored the transformative applications of chemistry in various domains</w:t>
      </w:r>
      <w:r w:rsidR="00F8391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exploration has revealed the profound interconnectedness of chemistry with our everyday lives, highlighting its crucial role in advancing human knowledge and solving global challenges</w:t>
      </w:r>
      <w:r w:rsidR="00F83917">
        <w:rPr>
          <w:rFonts w:ascii="Calibri" w:hAnsi="Calibri"/>
          <w:color w:val="000000"/>
        </w:rPr>
        <w:t>.</w:t>
      </w:r>
    </w:p>
    <w:p w:rsidR="00FA45B3" w:rsidRDefault="00FA45B3"/>
    <w:sectPr w:rsidR="00FA45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0529874">
    <w:abstractNumId w:val="8"/>
  </w:num>
  <w:num w:numId="2" w16cid:durableId="899096964">
    <w:abstractNumId w:val="6"/>
  </w:num>
  <w:num w:numId="3" w16cid:durableId="1587033239">
    <w:abstractNumId w:val="5"/>
  </w:num>
  <w:num w:numId="4" w16cid:durableId="965236061">
    <w:abstractNumId w:val="4"/>
  </w:num>
  <w:num w:numId="5" w16cid:durableId="1944721651">
    <w:abstractNumId w:val="7"/>
  </w:num>
  <w:num w:numId="6" w16cid:durableId="289212369">
    <w:abstractNumId w:val="3"/>
  </w:num>
  <w:num w:numId="7" w16cid:durableId="108360243">
    <w:abstractNumId w:val="2"/>
  </w:num>
  <w:num w:numId="8" w16cid:durableId="793718506">
    <w:abstractNumId w:val="1"/>
  </w:num>
  <w:num w:numId="9" w16cid:durableId="1787892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2507"/>
    <w:rsid w:val="00AA1D8D"/>
    <w:rsid w:val="00B47730"/>
    <w:rsid w:val="00CB0664"/>
    <w:rsid w:val="00F83917"/>
    <w:rsid w:val="00FA45B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2024-01-15T18:04:00Z</dcterms:modified>
  <cp:category/>
</cp:coreProperties>
</file>