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267E" w:rsidRDefault="007044A7">
      <w:pPr>
        <w:jc w:val="center"/>
      </w:pPr>
      <w:r>
        <w:rPr>
          <w:rFonts w:ascii="Calibri" w:hAnsi="Calibri"/>
          <w:color w:val="000000"/>
          <w:sz w:val="44"/>
        </w:rPr>
        <w:t>The Artful Science: Marrying Aesthetics and Logic in Mathematics</w:t>
      </w:r>
    </w:p>
    <w:p w:rsidR="0063267E" w:rsidRDefault="007044A7">
      <w:pPr>
        <w:pStyle w:val="NoSpacing"/>
        <w:jc w:val="center"/>
      </w:pPr>
      <w:r>
        <w:rPr>
          <w:rFonts w:ascii="Calibri" w:hAnsi="Calibri"/>
          <w:color w:val="000000"/>
          <w:sz w:val="36"/>
        </w:rPr>
        <w:t>Prof</w:t>
      </w:r>
      <w:r w:rsidR="00CD3E79">
        <w:rPr>
          <w:rFonts w:ascii="Calibri" w:hAnsi="Calibri"/>
          <w:color w:val="000000"/>
          <w:sz w:val="36"/>
        </w:rPr>
        <w:t>.</w:t>
      </w:r>
      <w:r>
        <w:rPr>
          <w:rFonts w:ascii="Calibri" w:hAnsi="Calibri"/>
          <w:color w:val="000000"/>
          <w:sz w:val="36"/>
        </w:rPr>
        <w:t xml:space="preserve"> Laura Harper</w:t>
      </w:r>
    </w:p>
    <w:p w:rsidR="0063267E" w:rsidRDefault="007044A7">
      <w:pPr>
        <w:jc w:val="center"/>
      </w:pPr>
      <w:r>
        <w:rPr>
          <w:rFonts w:ascii="Calibri" w:hAnsi="Calibri"/>
          <w:color w:val="000000"/>
          <w:sz w:val="32"/>
        </w:rPr>
        <w:t>lauraharper835@baysidehs</w:t>
      </w:r>
      <w:r w:rsidR="00CD3E79">
        <w:rPr>
          <w:rFonts w:ascii="Calibri" w:hAnsi="Calibri"/>
          <w:color w:val="000000"/>
          <w:sz w:val="32"/>
        </w:rPr>
        <w:t>.</w:t>
      </w:r>
      <w:r>
        <w:rPr>
          <w:rFonts w:ascii="Calibri" w:hAnsi="Calibri"/>
          <w:color w:val="000000"/>
          <w:sz w:val="32"/>
        </w:rPr>
        <w:t>edu</w:t>
      </w:r>
    </w:p>
    <w:p w:rsidR="0063267E" w:rsidRDefault="0063267E"/>
    <w:p w:rsidR="0063267E" w:rsidRDefault="007044A7">
      <w:r>
        <w:rPr>
          <w:rFonts w:ascii="Calibri" w:hAnsi="Calibri"/>
          <w:color w:val="000000"/>
          <w:sz w:val="24"/>
        </w:rPr>
        <w:t>Within the vast realm of human knowledge, mathematics stands uniquely as both an art and a science, forging an inseparable bond between aesthetics and logic</w:t>
      </w:r>
      <w:r w:rsidR="00CD3E79">
        <w:rPr>
          <w:rFonts w:ascii="Calibri" w:hAnsi="Calibri"/>
          <w:color w:val="000000"/>
          <w:sz w:val="24"/>
        </w:rPr>
        <w:t>.</w:t>
      </w:r>
      <w:r>
        <w:rPr>
          <w:rFonts w:ascii="Calibri" w:hAnsi="Calibri"/>
          <w:color w:val="000000"/>
          <w:sz w:val="24"/>
        </w:rPr>
        <w:t xml:space="preserve"> Its essence lies in the exploration of patterns, the seeking of regularities amidst the apparent chaos of our world</w:t>
      </w:r>
      <w:r w:rsidR="00CD3E79">
        <w:rPr>
          <w:rFonts w:ascii="Calibri" w:hAnsi="Calibri"/>
          <w:color w:val="000000"/>
          <w:sz w:val="24"/>
        </w:rPr>
        <w:t>.</w:t>
      </w:r>
      <w:r>
        <w:rPr>
          <w:rFonts w:ascii="Calibri" w:hAnsi="Calibri"/>
          <w:color w:val="000000"/>
          <w:sz w:val="24"/>
        </w:rPr>
        <w:t xml:space="preserve"> Through its intricate web of symbols, formulas, and theorems, mathematics unravels the underlying order and beauty that permeates our universe</w:t>
      </w:r>
      <w:r w:rsidR="00CD3E79">
        <w:rPr>
          <w:rFonts w:ascii="Calibri" w:hAnsi="Calibri"/>
          <w:color w:val="000000"/>
          <w:sz w:val="24"/>
        </w:rPr>
        <w:t>.</w:t>
      </w:r>
      <w:r>
        <w:rPr>
          <w:rFonts w:ascii="Calibri" w:hAnsi="Calibri"/>
          <w:color w:val="000000"/>
          <w:sz w:val="24"/>
        </w:rPr>
        <w:t xml:space="preserve"> As we traverse this realm, we discover intricate patterns in nature, marveling at the Fibonacci sequence echoing in the spiral tendrils of a fern or the mesmerizing symmetry of a sunflower</w:t>
      </w:r>
      <w:r w:rsidR="00CD3E79">
        <w:rPr>
          <w:rFonts w:ascii="Calibri" w:hAnsi="Calibri"/>
          <w:color w:val="000000"/>
          <w:sz w:val="24"/>
        </w:rPr>
        <w:t>.</w:t>
      </w:r>
      <w:r>
        <w:rPr>
          <w:rFonts w:ascii="Calibri" w:hAnsi="Calibri"/>
          <w:color w:val="000000"/>
          <w:sz w:val="24"/>
        </w:rPr>
        <w:br/>
      </w:r>
      <w:r>
        <w:rPr>
          <w:rFonts w:ascii="Calibri" w:hAnsi="Calibri"/>
          <w:color w:val="000000"/>
          <w:sz w:val="24"/>
        </w:rPr>
        <w:br/>
        <w:t>Mathematics finds its canvas in architecture, where it transforms into the graceful arches of bridges and soaring spires of cathedrals, each structure a testament to the harmony between form and function</w:t>
      </w:r>
      <w:r w:rsidR="00CD3E79">
        <w:rPr>
          <w:rFonts w:ascii="Calibri" w:hAnsi="Calibri"/>
          <w:color w:val="000000"/>
          <w:sz w:val="24"/>
        </w:rPr>
        <w:t>.</w:t>
      </w:r>
      <w:r>
        <w:rPr>
          <w:rFonts w:ascii="Calibri" w:hAnsi="Calibri"/>
          <w:color w:val="000000"/>
          <w:sz w:val="24"/>
        </w:rPr>
        <w:t xml:space="preserve"> In music, mathematics guides the symphony of sounds, revealing the underlying rhythmic patterns and harmonic progressions that stir our emotions and ignite our imaginations</w:t>
      </w:r>
      <w:r w:rsidR="00CD3E79">
        <w:rPr>
          <w:rFonts w:ascii="Calibri" w:hAnsi="Calibri"/>
          <w:color w:val="000000"/>
          <w:sz w:val="24"/>
        </w:rPr>
        <w:t>.</w:t>
      </w:r>
      <w:r>
        <w:rPr>
          <w:rFonts w:ascii="Calibri" w:hAnsi="Calibri"/>
          <w:color w:val="000000"/>
          <w:sz w:val="24"/>
        </w:rPr>
        <w:t xml:space="preserve"> Even in the works of great artists, we can discern the subtle hand of mathematics, whether it manifests as the golden ratio in Leonardo da Vinci's masterpieces or the fractal geometry that echoes throughout Jackson Pollock's abstract expressionist paintings</w:t>
      </w:r>
      <w:r w:rsidR="00CD3E79">
        <w:rPr>
          <w:rFonts w:ascii="Calibri" w:hAnsi="Calibri"/>
          <w:color w:val="000000"/>
          <w:sz w:val="24"/>
        </w:rPr>
        <w:t>.</w:t>
      </w:r>
      <w:r>
        <w:rPr>
          <w:rFonts w:ascii="Calibri" w:hAnsi="Calibri"/>
          <w:color w:val="000000"/>
          <w:sz w:val="24"/>
        </w:rPr>
        <w:br/>
      </w:r>
      <w:r>
        <w:rPr>
          <w:rFonts w:ascii="Calibri" w:hAnsi="Calibri"/>
          <w:color w:val="000000"/>
          <w:sz w:val="24"/>
        </w:rPr>
        <w:br/>
        <w:t>The elegance and simplicity of a mathematical solution, the aha moment when a complex puzzle finally yields to logical reasoning, is an experience akin to witnessing the unfolding of a beautiful melody or the revelation of a hidden truth</w:t>
      </w:r>
      <w:r w:rsidR="00CD3E79">
        <w:rPr>
          <w:rFonts w:ascii="Calibri" w:hAnsi="Calibri"/>
          <w:color w:val="000000"/>
          <w:sz w:val="24"/>
        </w:rPr>
        <w:t>.</w:t>
      </w:r>
      <w:r>
        <w:rPr>
          <w:rFonts w:ascii="Calibri" w:hAnsi="Calibri"/>
          <w:color w:val="000000"/>
          <w:sz w:val="24"/>
        </w:rPr>
        <w:t xml:space="preserve"> It is in these moments of mathematical enlightenment that we glimpse the profound interconnectedness of all knowledge, the unity that underlies the diversity of human expression</w:t>
      </w:r>
      <w:r w:rsidR="00CD3E79">
        <w:rPr>
          <w:rFonts w:ascii="Calibri" w:hAnsi="Calibri"/>
          <w:color w:val="000000"/>
          <w:sz w:val="24"/>
        </w:rPr>
        <w:t>.</w:t>
      </w:r>
      <w:r>
        <w:rPr>
          <w:rFonts w:ascii="Calibri" w:hAnsi="Calibri"/>
          <w:color w:val="000000"/>
          <w:sz w:val="24"/>
        </w:rPr>
        <w:t xml:space="preserve"> As we delve deeper into the world of mathematics, we cultivate a deeper appreciation for its elegance, its power, and its universality, recognizing it as both a tool and a language that transcends cultural and linguistic boundaries</w:t>
      </w:r>
      <w:r w:rsidR="00CD3E79">
        <w:rPr>
          <w:rFonts w:ascii="Calibri" w:hAnsi="Calibri"/>
          <w:color w:val="000000"/>
          <w:sz w:val="24"/>
        </w:rPr>
        <w:t>.</w:t>
      </w:r>
    </w:p>
    <w:p w:rsidR="0063267E" w:rsidRDefault="007044A7">
      <w:r>
        <w:rPr>
          <w:rFonts w:ascii="Calibri" w:hAnsi="Calibri"/>
          <w:color w:val="000000"/>
          <w:sz w:val="28"/>
        </w:rPr>
        <w:t>Summary</w:t>
      </w:r>
    </w:p>
    <w:p w:rsidR="0063267E" w:rsidRDefault="007044A7">
      <w:r>
        <w:rPr>
          <w:rFonts w:ascii="Calibri" w:hAnsi="Calibri"/>
          <w:color w:val="000000"/>
        </w:rPr>
        <w:t>Mathematics, at its core, is both an art and a science</w:t>
      </w:r>
      <w:r w:rsidR="00CD3E79">
        <w:rPr>
          <w:rFonts w:ascii="Calibri" w:hAnsi="Calibri"/>
          <w:color w:val="000000"/>
        </w:rPr>
        <w:t>.</w:t>
      </w:r>
      <w:r>
        <w:rPr>
          <w:rFonts w:ascii="Calibri" w:hAnsi="Calibri"/>
          <w:color w:val="000000"/>
        </w:rPr>
        <w:t xml:space="preserve"> It weaves together aesthetics and logic in a mesmerizing tapestry of patterns and harmonies, revealing the underlying order and beauty </w:t>
      </w:r>
      <w:r>
        <w:rPr>
          <w:rFonts w:ascii="Calibri" w:hAnsi="Calibri"/>
          <w:color w:val="000000"/>
        </w:rPr>
        <w:lastRenderedPageBreak/>
        <w:t>that permeate our world</w:t>
      </w:r>
      <w:r w:rsidR="00CD3E79">
        <w:rPr>
          <w:rFonts w:ascii="Calibri" w:hAnsi="Calibri"/>
          <w:color w:val="000000"/>
        </w:rPr>
        <w:t>.</w:t>
      </w:r>
      <w:r>
        <w:rPr>
          <w:rFonts w:ascii="Calibri" w:hAnsi="Calibri"/>
          <w:color w:val="000000"/>
        </w:rPr>
        <w:t xml:space="preserve"> From the intricate structures of nature to the soaring spires of cathedrals, from the symphony of music to the canvases of great artists, mathematics leaves its indelible mark</w:t>
      </w:r>
      <w:r w:rsidR="00CD3E79">
        <w:rPr>
          <w:rFonts w:ascii="Calibri" w:hAnsi="Calibri"/>
          <w:color w:val="000000"/>
        </w:rPr>
        <w:t>.</w:t>
      </w:r>
      <w:r>
        <w:rPr>
          <w:rFonts w:ascii="Calibri" w:hAnsi="Calibri"/>
          <w:color w:val="000000"/>
        </w:rPr>
        <w:t xml:space="preserve"> In the elegance of its solutions and the profound interconnectedness of its concepts, we glimpse the unity that binds all knowledge together</w:t>
      </w:r>
      <w:r w:rsidR="00CD3E79">
        <w:rPr>
          <w:rFonts w:ascii="Calibri" w:hAnsi="Calibri"/>
          <w:color w:val="000000"/>
        </w:rPr>
        <w:t>.</w:t>
      </w:r>
      <w:r>
        <w:rPr>
          <w:rFonts w:ascii="Calibri" w:hAnsi="Calibri"/>
          <w:color w:val="000000"/>
        </w:rPr>
        <w:t xml:space="preserve"> Mathematics, truly, is a language of the universe, a symphony of logic that resonates with the very fabric of reality</w:t>
      </w:r>
      <w:r w:rsidR="00CD3E79">
        <w:rPr>
          <w:rFonts w:ascii="Calibri" w:hAnsi="Calibri"/>
          <w:color w:val="000000"/>
        </w:rPr>
        <w:t>.</w:t>
      </w:r>
    </w:p>
    <w:p w:rsidR="0063267E" w:rsidRDefault="0063267E"/>
    <w:sectPr w:rsidR="006326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6773964">
    <w:abstractNumId w:val="8"/>
  </w:num>
  <w:num w:numId="2" w16cid:durableId="1348405182">
    <w:abstractNumId w:val="6"/>
  </w:num>
  <w:num w:numId="3" w16cid:durableId="442697872">
    <w:abstractNumId w:val="5"/>
  </w:num>
  <w:num w:numId="4" w16cid:durableId="1912809216">
    <w:abstractNumId w:val="4"/>
  </w:num>
  <w:num w:numId="5" w16cid:durableId="1291207343">
    <w:abstractNumId w:val="7"/>
  </w:num>
  <w:num w:numId="6" w16cid:durableId="1474255276">
    <w:abstractNumId w:val="3"/>
  </w:num>
  <w:num w:numId="7" w16cid:durableId="1450665111">
    <w:abstractNumId w:val="2"/>
  </w:num>
  <w:num w:numId="8" w16cid:durableId="93136387">
    <w:abstractNumId w:val="1"/>
  </w:num>
  <w:num w:numId="9" w16cid:durableId="1932004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267E"/>
    <w:rsid w:val="007044A7"/>
    <w:rsid w:val="00AA1D8D"/>
    <w:rsid w:val="00B47730"/>
    <w:rsid w:val="00CB0664"/>
    <w:rsid w:val="00CD3E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2024-01-15T18:08:00Z</dcterms:modified>
  <cp:category/>
</cp:coreProperties>
</file>