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EBD" w:rsidRDefault="00617A62">
      <w:pPr>
        <w:jc w:val="center"/>
      </w:pPr>
      <w:r>
        <w:rPr>
          <w:rFonts w:ascii="Calibri" w:hAnsi="Calibri"/>
          <w:color w:val="000000"/>
          <w:sz w:val="44"/>
        </w:rPr>
        <w:t>Chemistry in Our Everyday Lives: Unveiling the Magic of Matter</w:t>
      </w:r>
    </w:p>
    <w:p w:rsidR="00BE0EBD" w:rsidRDefault="00617A6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Peterson</w:t>
      </w:r>
    </w:p>
    <w:p w:rsidR="00BE0EBD" w:rsidRDefault="00617A62">
      <w:pPr>
        <w:jc w:val="center"/>
      </w:pPr>
      <w:r>
        <w:rPr>
          <w:rFonts w:ascii="Calibri" w:hAnsi="Calibri"/>
          <w:color w:val="000000"/>
          <w:sz w:val="32"/>
        </w:rPr>
        <w:t>sarahpeterson@educonnect</w:t>
      </w:r>
      <w:r w:rsidR="00C71C4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BE0EBD" w:rsidRDefault="00BE0EBD"/>
    <w:p w:rsidR="00BE0EBD" w:rsidRDefault="00617A62">
      <w:r>
        <w:rPr>
          <w:rFonts w:ascii="Calibri" w:hAnsi="Calibri"/>
          <w:color w:val="000000"/>
          <w:sz w:val="24"/>
        </w:rPr>
        <w:t>The world around us is composed of myriad substances, each with its own unique properties and behaviors</w:t>
      </w:r>
      <w:r w:rsidR="00C71C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Chemistry, the study of matter, offers a lens through which we can understand the fundamental principles governing these substances and their interactions</w:t>
      </w:r>
      <w:r w:rsidR="00C71C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oxygen we breathe to the food we consume, chemistry plays a vital role in our everyday lives, shaping our experiences and influencing our surroundings</w:t>
      </w:r>
      <w:r w:rsidR="00C71C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the intricate world of chemistry unveils a tapestry of remarkable phenomena</w:t>
      </w:r>
      <w:r w:rsidR="00C71C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vibrant colors of fireworks illuminating the night sky to the controlled reactions harnessed in chemical engineering processes, chemistry presents a captivating spectacle of transformations</w:t>
      </w:r>
      <w:r w:rsidR="00C71C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intricate dance of atoms and molecules, we gain insights into the inner workings of matter, apprehending the underlying mechanisms that dictate its behavior</w:t>
      </w:r>
      <w:r w:rsidR="00C71C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realm of chemistry, we uncover a profound interconnectedness between the natural world and human ingenuity</w:t>
      </w:r>
      <w:r w:rsidR="00C71C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magic of chemical reactions, we create novel materials, synthesize life-saving pharmaceuticals, and develop sustainable energy solutions</w:t>
      </w:r>
      <w:r w:rsidR="00C71C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empowers us to address global challenges, fostering advancements in medicine, agriculture, and environmental remediation</w:t>
      </w:r>
      <w:r w:rsidR="00C71C45">
        <w:rPr>
          <w:rFonts w:ascii="Calibri" w:hAnsi="Calibri"/>
          <w:color w:val="000000"/>
          <w:sz w:val="24"/>
        </w:rPr>
        <w:t>.</w:t>
      </w:r>
    </w:p>
    <w:p w:rsidR="00BE0EBD" w:rsidRDefault="00617A62">
      <w:r>
        <w:rPr>
          <w:rFonts w:ascii="Calibri" w:hAnsi="Calibri"/>
          <w:color w:val="000000"/>
          <w:sz w:val="28"/>
        </w:rPr>
        <w:t>Summary</w:t>
      </w:r>
    </w:p>
    <w:p w:rsidR="00BE0EBD" w:rsidRDefault="00617A62">
      <w:r>
        <w:rPr>
          <w:rFonts w:ascii="Calibri" w:hAnsi="Calibri"/>
          <w:color w:val="000000"/>
        </w:rPr>
        <w:t>Chemistry, the study of matter, offers a comprehensive understanding of the world around us</w:t>
      </w:r>
      <w:r w:rsidR="00C71C4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encompasses the properties and behaviors of substances, unravels the mysteries of chemical reactions, and unveils the intricate connections between the natural world and human endeavors</w:t>
      </w:r>
      <w:r w:rsidR="00C71C4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plays a pivotal role in addressing global challenges and shaping our everyday experiences, empowering us to harness the transformative power of matter for the betterment of society</w:t>
      </w:r>
      <w:r w:rsidR="00C71C45">
        <w:rPr>
          <w:rFonts w:ascii="Calibri" w:hAnsi="Calibri"/>
          <w:color w:val="000000"/>
        </w:rPr>
        <w:t>.</w:t>
      </w:r>
    </w:p>
    <w:p w:rsidR="00BE0EBD" w:rsidRDefault="00BE0EBD"/>
    <w:sectPr w:rsidR="00BE0E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0769611">
    <w:abstractNumId w:val="8"/>
  </w:num>
  <w:num w:numId="2" w16cid:durableId="1523010423">
    <w:abstractNumId w:val="6"/>
  </w:num>
  <w:num w:numId="3" w16cid:durableId="2096975334">
    <w:abstractNumId w:val="5"/>
  </w:num>
  <w:num w:numId="4" w16cid:durableId="69354321">
    <w:abstractNumId w:val="4"/>
  </w:num>
  <w:num w:numId="5" w16cid:durableId="1778089280">
    <w:abstractNumId w:val="7"/>
  </w:num>
  <w:num w:numId="6" w16cid:durableId="603268302">
    <w:abstractNumId w:val="3"/>
  </w:num>
  <w:num w:numId="7" w16cid:durableId="841970336">
    <w:abstractNumId w:val="2"/>
  </w:num>
  <w:num w:numId="8" w16cid:durableId="1476876313">
    <w:abstractNumId w:val="1"/>
  </w:num>
  <w:num w:numId="9" w16cid:durableId="116870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7A62"/>
    <w:rsid w:val="00AA1D8D"/>
    <w:rsid w:val="00B47730"/>
    <w:rsid w:val="00BE0EBD"/>
    <w:rsid w:val="00C71C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