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58" w:rsidRDefault="00061FBA">
      <w:pPr>
        <w:jc w:val="center"/>
      </w:pPr>
      <w:r>
        <w:rPr>
          <w:rFonts w:ascii="Calibri" w:hAnsi="Calibri"/>
          <w:color w:val="000000"/>
          <w:sz w:val="44"/>
        </w:rPr>
        <w:t>Exploring the Enigmatic World of Chemistry: Unveiling the Secrets of Matter</w:t>
      </w:r>
    </w:p>
    <w:p w:rsidR="001F1658" w:rsidRDefault="00061FB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1C33B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Miriam B</w:t>
      </w:r>
      <w:r w:rsidR="001C33B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Carter</w:t>
      </w:r>
    </w:p>
    <w:p w:rsidR="001F1658" w:rsidRDefault="00061FBA">
      <w:pPr>
        <w:jc w:val="center"/>
      </w:pPr>
      <w:r>
        <w:rPr>
          <w:rFonts w:ascii="Calibri" w:hAnsi="Calibri"/>
          <w:color w:val="000000"/>
          <w:sz w:val="32"/>
        </w:rPr>
        <w:t>miriam</w:t>
      </w:r>
      <w:r w:rsidR="001C33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carter098@edu</w:t>
      </w:r>
      <w:r w:rsidR="001C33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</w:t>
      </w:r>
    </w:p>
    <w:p w:rsidR="001F1658" w:rsidRDefault="001F1658"/>
    <w:p w:rsidR="001F1658" w:rsidRDefault="00061FBA">
      <w:r>
        <w:rPr>
          <w:rFonts w:ascii="Calibri" w:hAnsi="Calibri"/>
          <w:color w:val="000000"/>
          <w:sz w:val="24"/>
        </w:rPr>
        <w:t>In the realm of science, the study of chemistry stands as an intriguing labyrinth, beckoning inquisitive minds to unravel the profound secrets hidden within matter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vast panorama of chemistry, we witness the dance of atoms and molecules, each entity governed by its unique properties and captivating behaviors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serves as a transformative force, orchestrating intricate reactions that yield substances that greatly influence our daily lives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1C33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1C33BE">
        <w:rPr>
          <w:rFonts w:ascii="Calibri" w:hAnsi="Calibri"/>
          <w:color w:val="000000"/>
          <w:sz w:val="24"/>
        </w:rPr>
        <w:t>.</w:t>
      </w:r>
    </w:p>
    <w:p w:rsidR="001F1658" w:rsidRDefault="00061FBA">
      <w:r>
        <w:rPr>
          <w:rFonts w:ascii="Calibri" w:hAnsi="Calibri"/>
          <w:color w:val="000000"/>
          <w:sz w:val="28"/>
        </w:rPr>
        <w:t>Summary</w:t>
      </w:r>
    </w:p>
    <w:p w:rsidR="001F1658" w:rsidRDefault="00061FBA">
      <w:r>
        <w:rPr>
          <w:rFonts w:ascii="Calibri" w:hAnsi="Calibri"/>
          <w:color w:val="000000"/>
        </w:rPr>
        <w:t>In venturing through the enigmatic world of chemistry, we unveil the inner workings of matter, unlocking the secrets of its composition and behavior</w:t>
      </w:r>
      <w:r w:rsidR="001C33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atoms, molecules, and their interactions, we gain insights into the fundamental principles that govern the universe</w:t>
      </w:r>
      <w:r w:rsidR="001C33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understand the dynamic interplay between substances, leading to </w:t>
      </w:r>
      <w:r>
        <w:rPr>
          <w:rFonts w:ascii="Calibri" w:hAnsi="Calibri"/>
          <w:color w:val="000000"/>
        </w:rPr>
        <w:lastRenderedPageBreak/>
        <w:t>the development of transformative technologies that elevate our existence and drive societal advancement</w:t>
      </w:r>
      <w:r w:rsidR="001C33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intricacies of chemistry unveils a path of wonder, discovery, and limitless potential</w:t>
      </w:r>
      <w:r w:rsidR="001C33BE">
        <w:rPr>
          <w:rFonts w:ascii="Calibri" w:hAnsi="Calibri"/>
          <w:color w:val="000000"/>
        </w:rPr>
        <w:t>.</w:t>
      </w:r>
    </w:p>
    <w:p w:rsidR="001F1658" w:rsidRDefault="001F1658"/>
    <w:sectPr w:rsidR="001F1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836791">
    <w:abstractNumId w:val="8"/>
  </w:num>
  <w:num w:numId="2" w16cid:durableId="361171806">
    <w:abstractNumId w:val="6"/>
  </w:num>
  <w:num w:numId="3" w16cid:durableId="191312143">
    <w:abstractNumId w:val="5"/>
  </w:num>
  <w:num w:numId="4" w16cid:durableId="653291151">
    <w:abstractNumId w:val="4"/>
  </w:num>
  <w:num w:numId="5" w16cid:durableId="925916677">
    <w:abstractNumId w:val="7"/>
  </w:num>
  <w:num w:numId="6" w16cid:durableId="2031182697">
    <w:abstractNumId w:val="3"/>
  </w:num>
  <w:num w:numId="7" w16cid:durableId="268664665">
    <w:abstractNumId w:val="2"/>
  </w:num>
  <w:num w:numId="8" w16cid:durableId="2135782202">
    <w:abstractNumId w:val="1"/>
  </w:num>
  <w:num w:numId="9" w16cid:durableId="107331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FBA"/>
    <w:rsid w:val="0015074B"/>
    <w:rsid w:val="001C33BE"/>
    <w:rsid w:val="001F165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