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26" w:rsidRDefault="007329EB">
      <w:pPr>
        <w:jc w:val="center"/>
      </w:pPr>
      <w:r>
        <w:rPr>
          <w:sz w:val="44"/>
        </w:rPr>
        <w:t>The Vital Role of History in a Rapidly Changing World</w:t>
      </w:r>
    </w:p>
    <w:p w:rsidR="00527C26" w:rsidRDefault="007329EB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0C2E08">
        <w:rPr>
          <w:sz w:val="32"/>
        </w:rPr>
        <w:t>.</w:t>
      </w:r>
      <w:r>
        <w:rPr>
          <w:sz w:val="32"/>
        </w:rPr>
        <w:t>com</w:t>
      </w:r>
    </w:p>
    <w:p w:rsidR="00527C26" w:rsidRDefault="007329EB">
      <w:r>
        <w:rPr>
          <w:sz w:val="24"/>
        </w:rPr>
        <w:t>History is the mosaic of human experiences, an intricate tapestry woven from countless individual journeys</w:t>
      </w:r>
      <w:r w:rsidR="000C2E08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0C2E08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0C2E08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0C2E08">
        <w:rPr>
          <w:sz w:val="24"/>
        </w:rPr>
        <w:t>.</w:t>
      </w:r>
    </w:p>
    <w:p w:rsidR="00527C26" w:rsidRDefault="007329EB">
      <w:r>
        <w:rPr>
          <w:sz w:val="24"/>
        </w:rPr>
        <w:t>History affords us a kaleidoscope of perspectives, unveiling the intricate interplay of human motivations, choices, and consequences</w:t>
      </w:r>
      <w:r w:rsidR="000C2E08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0C2E08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0C2E08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0C2E08">
        <w:rPr>
          <w:sz w:val="24"/>
        </w:rPr>
        <w:t>.</w:t>
      </w:r>
    </w:p>
    <w:p w:rsidR="00527C26" w:rsidRDefault="007329EB">
      <w:r>
        <w:rPr>
          <w:sz w:val="24"/>
        </w:rPr>
        <w:t>Moreover, history is a catalyst for critical thinking and innovation</w:t>
      </w:r>
      <w:r w:rsidR="000C2E08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0C2E08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0C2E08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0C2E08">
        <w:rPr>
          <w:sz w:val="24"/>
        </w:rPr>
        <w:t>.</w:t>
      </w:r>
    </w:p>
    <w:p w:rsidR="00527C26" w:rsidRDefault="00527C26"/>
    <w:p w:rsidR="00527C26" w:rsidRDefault="007329EB">
      <w:r>
        <w:rPr>
          <w:sz w:val="28"/>
        </w:rPr>
        <w:t>Summary</w:t>
      </w:r>
    </w:p>
    <w:p w:rsidR="00527C26" w:rsidRDefault="007329EB">
      <w:r>
        <w:t>In a rapidly transforming world, history stands as an indispensable resource for understanding our past, present, and future</w:t>
      </w:r>
      <w:r w:rsidR="000C2E08">
        <w:t>.</w:t>
      </w:r>
      <w:r>
        <w:t xml:space="preserve"> It reveals the tapestry of human experiences, offering valuable lessons for navigating the challenges of today</w:t>
      </w:r>
      <w:r w:rsidR="000C2E08">
        <w:t>.</w:t>
      </w:r>
      <w:r>
        <w:t xml:space="preserve"> History cultivates empathy, fosters responsible citizenship, and ignites critical thinking</w:t>
      </w:r>
      <w:r w:rsidR="000C2E08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0C2E08">
        <w:t>.</w:t>
      </w:r>
    </w:p>
    <w:sectPr w:rsidR="00527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986152">
    <w:abstractNumId w:val="8"/>
  </w:num>
  <w:num w:numId="2" w16cid:durableId="521940721">
    <w:abstractNumId w:val="6"/>
  </w:num>
  <w:num w:numId="3" w16cid:durableId="376441024">
    <w:abstractNumId w:val="5"/>
  </w:num>
  <w:num w:numId="4" w16cid:durableId="129254091">
    <w:abstractNumId w:val="4"/>
  </w:num>
  <w:num w:numId="5" w16cid:durableId="196359771">
    <w:abstractNumId w:val="7"/>
  </w:num>
  <w:num w:numId="6" w16cid:durableId="390924261">
    <w:abstractNumId w:val="3"/>
  </w:num>
  <w:num w:numId="7" w16cid:durableId="1951890345">
    <w:abstractNumId w:val="2"/>
  </w:num>
  <w:num w:numId="8" w16cid:durableId="1238634733">
    <w:abstractNumId w:val="1"/>
  </w:num>
  <w:num w:numId="9" w16cid:durableId="36969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E08"/>
    <w:rsid w:val="0015074B"/>
    <w:rsid w:val="0029639D"/>
    <w:rsid w:val="00326F90"/>
    <w:rsid w:val="00527C26"/>
    <w:rsid w:val="007329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