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0A5D" w:rsidRDefault="00A85C0B">
      <w:pPr>
        <w:jc w:val="center"/>
      </w:pPr>
      <w:r>
        <w:rPr>
          <w:sz w:val="44"/>
        </w:rPr>
        <w:t>Exploring Arts &amp; Literature: Two Halves of a Creative Whole</w:t>
      </w:r>
    </w:p>
    <w:p w:rsidR="00640A5D" w:rsidRDefault="00A85C0B">
      <w:pPr>
        <w:jc w:val="center"/>
      </w:pPr>
      <w:r>
        <w:rPr>
          <w:sz w:val="36"/>
        </w:rPr>
        <w:t>Harleen Chhabra</w:t>
      </w:r>
      <w:r>
        <w:br/>
      </w:r>
      <w:r>
        <w:rPr>
          <w:sz w:val="32"/>
        </w:rPr>
        <w:t>harleenchhabrawrites@gmail</w:t>
      </w:r>
      <w:r w:rsidR="003000DB">
        <w:rPr>
          <w:sz w:val="32"/>
        </w:rPr>
        <w:t>.</w:t>
      </w:r>
      <w:r>
        <w:rPr>
          <w:sz w:val="32"/>
        </w:rPr>
        <w:t>com</w:t>
      </w:r>
    </w:p>
    <w:p w:rsidR="00640A5D" w:rsidRDefault="00A85C0B">
      <w:r>
        <w:rPr>
          <w:sz w:val="24"/>
        </w:rPr>
        <w:t>Immerse yourselves in a world where imagination blooms, where brushstrokes and inked words weave together a vibrant symphony of self-expression</w:t>
      </w:r>
      <w:r w:rsidR="003000DB">
        <w:rPr>
          <w:sz w:val="24"/>
        </w:rPr>
        <w:t>.</w:t>
      </w:r>
      <w:r>
        <w:rPr>
          <w:sz w:val="24"/>
        </w:rPr>
        <w:t xml:space="preserve"> In this artistic realm, beauty meets ingenuity, transcending the boundaries of language and form</w:t>
      </w:r>
      <w:r w:rsidR="003000DB">
        <w:rPr>
          <w:sz w:val="24"/>
        </w:rPr>
        <w:t>.</w:t>
      </w:r>
      <w:r>
        <w:rPr>
          <w:sz w:val="24"/>
        </w:rPr>
        <w:t xml:space="preserve"> It's here that we discover the profound impact of arts and literature; not only as cherished cultural artifacts but also as mirrors reflecting the tapestry of human history and emotion</w:t>
      </w:r>
      <w:r w:rsidR="003000DB">
        <w:rPr>
          <w:sz w:val="24"/>
        </w:rPr>
        <w:t>.</w:t>
      </w:r>
      <w:r>
        <w:rPr>
          <w:sz w:val="24"/>
        </w:rPr>
        <w:t xml:space="preserve"> Unlock the doors to these parallel worlds of creativity, where artists paint with colors, dancers move like liquid poetry, musicians orchestrate emotions, and authors weave narratives that touch the hearts and minds of generations</w:t>
      </w:r>
      <w:r w:rsidR="003000DB">
        <w:rPr>
          <w:sz w:val="24"/>
        </w:rPr>
        <w:t>.</w:t>
      </w:r>
      <w:r>
        <w:rPr>
          <w:sz w:val="24"/>
        </w:rPr>
        <w:t xml:space="preserve"> Together, let's embark on an exploration of arts and literature, appreciating their profound connections and savoring the unique gifts they bestow upon humanity</w:t>
      </w:r>
      <w:r w:rsidR="003000DB">
        <w:rPr>
          <w:sz w:val="24"/>
        </w:rPr>
        <w:t>.</w:t>
      </w:r>
    </w:p>
    <w:p w:rsidR="00640A5D" w:rsidRDefault="00A85C0B">
      <w:r>
        <w:rPr>
          <w:sz w:val="24"/>
        </w:rPr>
        <w:t>From ancient cave paintings to breathtaking sculptures, from elaborate tapestries to modern street art, throughout time, the visual arts have served as a visual language that transcends cultural and linguistic barriers</w:t>
      </w:r>
      <w:r w:rsidR="003000DB">
        <w:rPr>
          <w:sz w:val="24"/>
        </w:rPr>
        <w:t>.</w:t>
      </w:r>
      <w:r>
        <w:rPr>
          <w:sz w:val="24"/>
        </w:rPr>
        <w:t xml:space="preserve"> Through their strokes and hues, artists chronicle civilizations, express emotions, and explore concepts that defy verbal expression</w:t>
      </w:r>
      <w:r w:rsidR="003000DB">
        <w:rPr>
          <w:sz w:val="24"/>
        </w:rPr>
        <w:t>.</w:t>
      </w:r>
      <w:r>
        <w:rPr>
          <w:sz w:val="24"/>
        </w:rPr>
        <w:t xml:space="preserve"> Whether it be the haunting eyes of the Mona Lisa or the bold lines of a Jackson Pollock, every masterpiece carries a distinct story, inviting viewers to contemplate, interpret, and engage with the artist's inner world</w:t>
      </w:r>
      <w:r w:rsidR="003000DB">
        <w:rPr>
          <w:sz w:val="24"/>
        </w:rPr>
        <w:t>.</w:t>
      </w:r>
    </w:p>
    <w:p w:rsidR="00640A5D" w:rsidRDefault="00A85C0B">
      <w:r>
        <w:rPr>
          <w:sz w:val="24"/>
        </w:rPr>
        <w:t>Like the visual arts, literature transports us to distant lands and far-off times, introducing us to myriad characters, cultures, and experiences</w:t>
      </w:r>
      <w:r w:rsidR="003000DB">
        <w:rPr>
          <w:sz w:val="24"/>
        </w:rPr>
        <w:t>.</w:t>
      </w:r>
      <w:r>
        <w:rPr>
          <w:sz w:val="24"/>
        </w:rPr>
        <w:t xml:space="preserve"> With the turn of each page, authors paint pictures with words, using language as their palette</w:t>
      </w:r>
      <w:r w:rsidR="003000DB">
        <w:rPr>
          <w:sz w:val="24"/>
        </w:rPr>
        <w:t>.</w:t>
      </w:r>
      <w:r>
        <w:rPr>
          <w:sz w:val="24"/>
        </w:rPr>
        <w:t xml:space="preserve"> They wield their pens with the dexterity of master craftsmen, forging sentences that evoke emotions, create imagery, and challenge our perceptions of the world</w:t>
      </w:r>
      <w:r w:rsidR="003000DB">
        <w:rPr>
          <w:sz w:val="24"/>
        </w:rPr>
        <w:t>.</w:t>
      </w:r>
      <w:r>
        <w:rPr>
          <w:sz w:val="24"/>
        </w:rPr>
        <w:t xml:space="preserve"> From Homer's epics to Shakespeare's sonnets, the written word has the power to ignite imaginations, broaden perspectives, and spark social and intellectual change</w:t>
      </w:r>
      <w:r w:rsidR="003000DB">
        <w:rPr>
          <w:sz w:val="24"/>
        </w:rPr>
        <w:t>.</w:t>
      </w:r>
    </w:p>
    <w:p w:rsidR="00640A5D" w:rsidRDefault="00640A5D"/>
    <w:p w:rsidR="00640A5D" w:rsidRDefault="00A85C0B">
      <w:r>
        <w:rPr>
          <w:sz w:val="28"/>
        </w:rPr>
        <w:t>Summary</w:t>
      </w:r>
    </w:p>
    <w:p w:rsidR="00640A5D" w:rsidRDefault="00A85C0B">
      <w:r>
        <w:lastRenderedPageBreak/>
        <w:t>In conclusion, arts and literature are not merely adornments; they are windows into the human experiences</w:t>
      </w:r>
      <w:r w:rsidR="003000DB">
        <w:t>.</w:t>
      </w:r>
      <w:r>
        <w:t xml:space="preserve"> Together, they provide essential nourishment for our souls, encouraging critical thinking, empathy, and self-awareness</w:t>
      </w:r>
      <w:r w:rsidR="003000DB">
        <w:t>.</w:t>
      </w:r>
      <w:r>
        <w:t xml:space="preserve"> As students of art and literature, we have the privilege of appreciating the splendor of artworks, delving into the depth of literary works, and engaging in discussions that enrich our appreciation of creativity</w:t>
      </w:r>
      <w:r w:rsidR="003000DB">
        <w:t>.</w:t>
      </w:r>
      <w:r>
        <w:t xml:space="preserve"> It is through these mediums that we discover connections with ourselves, with others, and with the world around us, confirming that the creative spirit is a universal language that binds humanity across space and time</w:t>
      </w:r>
      <w:r w:rsidR="003000DB">
        <w:t>.</w:t>
      </w:r>
    </w:p>
    <w:sectPr w:rsidR="00640A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6302133">
    <w:abstractNumId w:val="8"/>
  </w:num>
  <w:num w:numId="2" w16cid:durableId="1816876473">
    <w:abstractNumId w:val="6"/>
  </w:num>
  <w:num w:numId="3" w16cid:durableId="278419118">
    <w:abstractNumId w:val="5"/>
  </w:num>
  <w:num w:numId="4" w16cid:durableId="1668436572">
    <w:abstractNumId w:val="4"/>
  </w:num>
  <w:num w:numId="5" w16cid:durableId="336539796">
    <w:abstractNumId w:val="7"/>
  </w:num>
  <w:num w:numId="6" w16cid:durableId="117260997">
    <w:abstractNumId w:val="3"/>
  </w:num>
  <w:num w:numId="7" w16cid:durableId="270863044">
    <w:abstractNumId w:val="2"/>
  </w:num>
  <w:num w:numId="8" w16cid:durableId="1094010450">
    <w:abstractNumId w:val="1"/>
  </w:num>
  <w:num w:numId="9" w16cid:durableId="886375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00DB"/>
    <w:rsid w:val="00326F90"/>
    <w:rsid w:val="00640A5D"/>
    <w:rsid w:val="00A85C0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