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6A0" w:rsidRDefault="005B5973">
      <w:pPr>
        <w:jc w:val="center"/>
      </w:pPr>
      <w:r>
        <w:rPr>
          <w:sz w:val="44"/>
        </w:rPr>
        <w:t>Government and Public Policy: Unveiling the Interwoven Dynamics</w:t>
      </w:r>
    </w:p>
    <w:p w:rsidR="007046A0" w:rsidRDefault="005B5973">
      <w:pPr>
        <w:jc w:val="center"/>
      </w:pPr>
      <w:r>
        <w:rPr>
          <w:sz w:val="36"/>
        </w:rPr>
        <w:t>Dr</w:t>
      </w:r>
      <w:r w:rsidR="00C96BA8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C96BA8">
        <w:rPr>
          <w:sz w:val="32"/>
        </w:rPr>
        <w:t>.</w:t>
      </w:r>
      <w:r>
        <w:rPr>
          <w:sz w:val="32"/>
        </w:rPr>
        <w:t>com</w:t>
      </w:r>
    </w:p>
    <w:p w:rsidR="007046A0" w:rsidRDefault="005B5973">
      <w:r>
        <w:rPr>
          <w:sz w:val="24"/>
        </w:rPr>
        <w:t>In the realm of human society, nothing is more pivotal than the intricate tapestry of government and public policy</w:t>
      </w:r>
      <w:r w:rsidR="00C96BA8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C96BA8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C96BA8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C96BA8">
        <w:rPr>
          <w:sz w:val="24"/>
        </w:rPr>
        <w:t>.</w:t>
      </w:r>
    </w:p>
    <w:p w:rsidR="007046A0" w:rsidRDefault="005B5973">
      <w:r>
        <w:rPr>
          <w:sz w:val="24"/>
        </w:rPr>
        <w:t>These interconnected entities paint a picture of complex interactions</w:t>
      </w:r>
      <w:r w:rsidR="00C96BA8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C96BA8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C96BA8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C96BA8">
        <w:rPr>
          <w:sz w:val="24"/>
        </w:rPr>
        <w:t>.</w:t>
      </w:r>
    </w:p>
    <w:p w:rsidR="007046A0" w:rsidRDefault="005B5973">
      <w:r>
        <w:rPr>
          <w:sz w:val="24"/>
        </w:rPr>
        <w:t>Furthermore, government and public policy are dynamic entities, constantly evolving in response to changing societal needs and global challenges</w:t>
      </w:r>
      <w:r w:rsidR="00C96BA8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C96BA8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C96BA8">
        <w:rPr>
          <w:sz w:val="24"/>
        </w:rPr>
        <w:t>.</w:t>
      </w:r>
    </w:p>
    <w:p w:rsidR="007046A0" w:rsidRDefault="007046A0"/>
    <w:p w:rsidR="007046A0" w:rsidRDefault="005B5973">
      <w:r>
        <w:rPr>
          <w:sz w:val="28"/>
        </w:rPr>
        <w:t>Summary</w:t>
      </w:r>
    </w:p>
    <w:p w:rsidR="007046A0" w:rsidRDefault="005B5973">
      <w:r>
        <w:t>In this essay, we explored the intrinsic connection between government and public policy</w:t>
      </w:r>
      <w:r w:rsidR="00C96BA8">
        <w:t>.</w:t>
      </w:r>
      <w:r>
        <w:t xml:space="preserve"> We recognized the critical role government plays in shaping society through the policies it enacts</w:t>
      </w:r>
      <w:r w:rsidR="00C96BA8">
        <w:t>.</w:t>
      </w:r>
      <w:r>
        <w:t xml:space="preserve"> These policies, in turn, are influenced by societal values and aspirations, and form the backbone of a stable and just society</w:t>
      </w:r>
      <w:r w:rsidR="00C96BA8">
        <w:t>.</w:t>
      </w:r>
      <w:r>
        <w:t xml:space="preserve"> Government and public policy work in tandem, evolving over time to address new Herausforderungen and societal shifts</w:t>
      </w:r>
      <w:r w:rsidR="00C96BA8">
        <w:t>.</w:t>
      </w:r>
      <w:r>
        <w:t xml:space="preserve"> By fostering this vital partnership, we ensure a government that is </w:t>
      </w:r>
      <w:r>
        <w:lastRenderedPageBreak/>
        <w:t>responsive to the people it serves and policies that reflect the collective will and best interests of society as a whole</w:t>
      </w:r>
      <w:r w:rsidR="00C96BA8">
        <w:t>.</w:t>
      </w:r>
    </w:p>
    <w:sectPr w:rsidR="00704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505312">
    <w:abstractNumId w:val="8"/>
  </w:num>
  <w:num w:numId="2" w16cid:durableId="726606566">
    <w:abstractNumId w:val="6"/>
  </w:num>
  <w:num w:numId="3" w16cid:durableId="1235164662">
    <w:abstractNumId w:val="5"/>
  </w:num>
  <w:num w:numId="4" w16cid:durableId="1008093001">
    <w:abstractNumId w:val="4"/>
  </w:num>
  <w:num w:numId="5" w16cid:durableId="2139837411">
    <w:abstractNumId w:val="7"/>
  </w:num>
  <w:num w:numId="6" w16cid:durableId="578562142">
    <w:abstractNumId w:val="3"/>
  </w:num>
  <w:num w:numId="7" w16cid:durableId="1056780502">
    <w:abstractNumId w:val="2"/>
  </w:num>
  <w:num w:numId="8" w16cid:durableId="782115542">
    <w:abstractNumId w:val="1"/>
  </w:num>
  <w:num w:numId="9" w16cid:durableId="29610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973"/>
    <w:rsid w:val="007046A0"/>
    <w:rsid w:val="00AA1D8D"/>
    <w:rsid w:val="00B47730"/>
    <w:rsid w:val="00C96B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