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B2" w:rsidRDefault="00213EB3">
      <w:pPr>
        <w:jc w:val="center"/>
      </w:pPr>
      <w:r>
        <w:rPr>
          <w:sz w:val="44"/>
        </w:rPr>
        <w:t>Government: The Foundation of Societal Harmony</w:t>
      </w:r>
    </w:p>
    <w:p w:rsidR="005209B2" w:rsidRDefault="00213EB3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A263A1">
        <w:rPr>
          <w:sz w:val="32"/>
        </w:rPr>
        <w:t>.</w:t>
      </w:r>
      <w:r>
        <w:rPr>
          <w:sz w:val="32"/>
        </w:rPr>
        <w:t>rose@school</w:t>
      </w:r>
      <w:r w:rsidR="00A263A1">
        <w:rPr>
          <w:sz w:val="32"/>
        </w:rPr>
        <w:t>.</w:t>
      </w:r>
      <w:r>
        <w:rPr>
          <w:sz w:val="32"/>
        </w:rPr>
        <w:t>edu</w:t>
      </w:r>
    </w:p>
    <w:p w:rsidR="005209B2" w:rsidRDefault="00213EB3">
      <w:r>
        <w:rPr>
          <w:sz w:val="24"/>
        </w:rPr>
        <w:t>1</w:t>
      </w:r>
      <w:r w:rsidR="00A263A1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A263A1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A263A1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A263A1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A263A1">
        <w:rPr>
          <w:sz w:val="24"/>
        </w:rPr>
        <w:t>.</w:t>
      </w:r>
    </w:p>
    <w:p w:rsidR="005209B2" w:rsidRDefault="00213EB3">
      <w:r>
        <w:rPr>
          <w:sz w:val="24"/>
        </w:rPr>
        <w:t>2</w:t>
      </w:r>
      <w:r w:rsidR="00A263A1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A263A1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A263A1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A263A1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A263A1">
        <w:rPr>
          <w:sz w:val="24"/>
        </w:rPr>
        <w:t>.</w:t>
      </w:r>
    </w:p>
    <w:p w:rsidR="005209B2" w:rsidRDefault="00213EB3">
      <w:r>
        <w:rPr>
          <w:sz w:val="24"/>
        </w:rPr>
        <w:t>3</w:t>
      </w:r>
      <w:r w:rsidR="00A263A1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A263A1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A263A1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A263A1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A263A1">
        <w:rPr>
          <w:sz w:val="24"/>
        </w:rPr>
        <w:t>.</w:t>
      </w:r>
      <w:r>
        <w:rPr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A263A1">
        <w:rPr>
          <w:sz w:val="24"/>
        </w:rPr>
        <w:t>.</w:t>
      </w:r>
    </w:p>
    <w:p w:rsidR="005209B2" w:rsidRDefault="005209B2"/>
    <w:p w:rsidR="005209B2" w:rsidRDefault="00213EB3">
      <w:r>
        <w:rPr>
          <w:sz w:val="28"/>
        </w:rPr>
        <w:t>Summary</w:t>
      </w:r>
    </w:p>
    <w:p w:rsidR="005209B2" w:rsidRDefault="00213EB3">
      <w:r>
        <w:lastRenderedPageBreak/>
        <w:t>The essay delves into the intriguing world of government, unveiling its complexity and multifaceted nature</w:t>
      </w:r>
      <w:r w:rsidR="00A263A1">
        <w:t>.</w:t>
      </w:r>
      <w:r>
        <w:t xml:space="preserve"> It portrays government as a symphony of components, highlighting the interplay between branches and the dance of power and accountability</w:t>
      </w:r>
      <w:r w:rsidR="00A263A1">
        <w:t>.</w:t>
      </w:r>
      <w:r>
        <w:t xml:space="preserve"> Understanding government's intricacies is likened to unravelling an enigma, revealing the delicate balance that underpins societal harmony</w:t>
      </w:r>
      <w:r w:rsidR="00A263A1">
        <w:t>.</w:t>
      </w:r>
    </w:p>
    <w:sectPr w:rsidR="00520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696526">
    <w:abstractNumId w:val="8"/>
  </w:num>
  <w:num w:numId="2" w16cid:durableId="1979917610">
    <w:abstractNumId w:val="6"/>
  </w:num>
  <w:num w:numId="3" w16cid:durableId="1932810967">
    <w:abstractNumId w:val="5"/>
  </w:num>
  <w:num w:numId="4" w16cid:durableId="1367172346">
    <w:abstractNumId w:val="4"/>
  </w:num>
  <w:num w:numId="5" w16cid:durableId="1506630826">
    <w:abstractNumId w:val="7"/>
  </w:num>
  <w:num w:numId="6" w16cid:durableId="363793339">
    <w:abstractNumId w:val="3"/>
  </w:num>
  <w:num w:numId="7" w16cid:durableId="363291947">
    <w:abstractNumId w:val="2"/>
  </w:num>
  <w:num w:numId="8" w16cid:durableId="128793447">
    <w:abstractNumId w:val="1"/>
  </w:num>
  <w:num w:numId="9" w16cid:durableId="118096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EB3"/>
    <w:rsid w:val="0029639D"/>
    <w:rsid w:val="00326F90"/>
    <w:rsid w:val="005209B2"/>
    <w:rsid w:val="00A263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