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37F9" w:rsidRDefault="009F7492">
      <w:pPr>
        <w:jc w:val="center"/>
      </w:pPr>
      <w:r>
        <w:rPr>
          <w:sz w:val="44"/>
        </w:rPr>
        <w:t>The Art of Balancing Chemical Equations: A Balancing Act</w:t>
      </w:r>
    </w:p>
    <w:p w:rsidR="006137F9" w:rsidRDefault="009F7492">
      <w:pPr>
        <w:jc w:val="center"/>
      </w:pPr>
      <w:r>
        <w:rPr>
          <w:sz w:val="36"/>
        </w:rPr>
        <w:t>Dr</w:t>
      </w:r>
      <w:r w:rsidR="005C11F7">
        <w:rPr>
          <w:sz w:val="36"/>
        </w:rPr>
        <w:t>.</w:t>
      </w:r>
      <w:r>
        <w:rPr>
          <w:sz w:val="36"/>
        </w:rPr>
        <w:t xml:space="preserve"> Clara Weatherspoon</w:t>
      </w:r>
      <w:r>
        <w:br/>
      </w:r>
      <w:r>
        <w:rPr>
          <w:sz w:val="32"/>
        </w:rPr>
        <w:t>weatherspoon</w:t>
      </w:r>
      <w:r w:rsidR="005C11F7">
        <w:rPr>
          <w:sz w:val="32"/>
        </w:rPr>
        <w:t>.</w:t>
      </w:r>
      <w:r>
        <w:rPr>
          <w:sz w:val="32"/>
        </w:rPr>
        <w:t>clara@highschool</w:t>
      </w:r>
      <w:r w:rsidR="005C11F7">
        <w:rPr>
          <w:sz w:val="32"/>
        </w:rPr>
        <w:t>.</w:t>
      </w:r>
      <w:r>
        <w:rPr>
          <w:sz w:val="32"/>
        </w:rPr>
        <w:t>edu</w:t>
      </w:r>
    </w:p>
    <w:p w:rsidR="006137F9" w:rsidRDefault="009F7492">
      <w:r>
        <w:rPr>
          <w:sz w:val="24"/>
        </w:rPr>
        <w:t>In the realm of chemistry, equations serve as a language, capturing the essence of chemical reactions in a symbolic dance of atoms and molecules</w:t>
      </w:r>
      <w:r w:rsidR="005C11F7">
        <w:rPr>
          <w:sz w:val="24"/>
        </w:rPr>
        <w:t>.</w:t>
      </w:r>
      <w:r>
        <w:rPr>
          <w:sz w:val="24"/>
        </w:rPr>
        <w:t xml:space="preserve"> These equations, much like intricate puzzles, require careful manipulation to ensure that the scales of matter are balanced</w:t>
      </w:r>
      <w:r w:rsidR="005C11F7">
        <w:rPr>
          <w:sz w:val="24"/>
        </w:rPr>
        <w:t>.</w:t>
      </w:r>
      <w:r>
        <w:rPr>
          <w:sz w:val="24"/>
        </w:rPr>
        <w:t xml:space="preserve"> This delicate act, known as balancing chemical equations, unveils the underlying harmony and conservation laws that govern the interactions of substances</w:t>
      </w:r>
      <w:r w:rsidR="005C11F7">
        <w:rPr>
          <w:sz w:val="24"/>
        </w:rPr>
        <w:t>.</w:t>
      </w:r>
    </w:p>
    <w:p w:rsidR="006137F9" w:rsidRDefault="009F7492">
      <w:r>
        <w:rPr>
          <w:sz w:val="24"/>
        </w:rPr>
        <w:t>Imagine yourself as an architect of molecular transformations, tasked with crafting equations that reflect the true nature of chemical reactions</w:t>
      </w:r>
      <w:r w:rsidR="005C11F7">
        <w:rPr>
          <w:sz w:val="24"/>
        </w:rPr>
        <w:t>.</w:t>
      </w:r>
      <w:r>
        <w:rPr>
          <w:sz w:val="24"/>
        </w:rPr>
        <w:t xml:space="preserve"> As you embark on this journey, you will encounter diverse compounds, each with its own unique identity and properties</w:t>
      </w:r>
      <w:r w:rsidR="005C11F7">
        <w:rPr>
          <w:sz w:val="24"/>
        </w:rPr>
        <w:t>.</w:t>
      </w:r>
      <w:r>
        <w:rPr>
          <w:sz w:val="24"/>
        </w:rPr>
        <w:t xml:space="preserve"> These compounds, represented by their chemical symbols, engage in intricate interactions, exchanging atoms and forming new substances</w:t>
      </w:r>
      <w:r w:rsidR="005C11F7">
        <w:rPr>
          <w:sz w:val="24"/>
        </w:rPr>
        <w:t>.</w:t>
      </w:r>
    </w:p>
    <w:p w:rsidR="006137F9" w:rsidRDefault="009F7492">
      <w:r>
        <w:rPr>
          <w:sz w:val="24"/>
        </w:rPr>
        <w:t>To unravel the mysteries of these reactions, you must adhere to the fundamental principles of conservation of mass and charge</w:t>
      </w:r>
      <w:r w:rsidR="005C11F7">
        <w:rPr>
          <w:sz w:val="24"/>
        </w:rPr>
        <w:t>.</w:t>
      </w:r>
      <w:r>
        <w:rPr>
          <w:sz w:val="24"/>
        </w:rPr>
        <w:t xml:space="preserve"> Like a conductor orchestrating a symphony of atoms, you must ensure that the number of atoms of each element remains constant throughout the reaction</w:t>
      </w:r>
      <w:r w:rsidR="005C11F7">
        <w:rPr>
          <w:sz w:val="24"/>
        </w:rPr>
        <w:t>.</w:t>
      </w:r>
      <w:r>
        <w:rPr>
          <w:sz w:val="24"/>
        </w:rPr>
        <w:t xml:space="preserve"> This delicate balancing act requires a keen eye and a deep understanding of the chemical world</w:t>
      </w:r>
      <w:r w:rsidR="005C11F7">
        <w:rPr>
          <w:sz w:val="24"/>
        </w:rPr>
        <w:t>.</w:t>
      </w:r>
    </w:p>
    <w:p w:rsidR="006137F9" w:rsidRDefault="009F7492">
      <w:r>
        <w:rPr>
          <w:sz w:val="24"/>
        </w:rPr>
        <w:t>Delving deeper into the world of chemical equations, you will discover the concept of stoichiometry, a branch of chemistry that quantifies the relationships between reactants and products</w:t>
      </w:r>
      <w:r w:rsidR="005C11F7">
        <w:rPr>
          <w:sz w:val="24"/>
        </w:rPr>
        <w:t>.</w:t>
      </w:r>
      <w:r>
        <w:rPr>
          <w:sz w:val="24"/>
        </w:rPr>
        <w:t xml:space="preserve"> Through stoichiometric calculations, you will uncover the precise amounts of reactants required to achieve complete conversion and predict the quantities of products that will be formed</w:t>
      </w:r>
      <w:r w:rsidR="005C11F7">
        <w:rPr>
          <w:sz w:val="24"/>
        </w:rPr>
        <w:t>.</w:t>
      </w:r>
    </w:p>
    <w:p w:rsidR="006137F9" w:rsidRDefault="006137F9"/>
    <w:p w:rsidR="006137F9" w:rsidRDefault="009F7492">
      <w:r>
        <w:rPr>
          <w:sz w:val="28"/>
        </w:rPr>
        <w:lastRenderedPageBreak/>
        <w:t>Summary</w:t>
      </w:r>
    </w:p>
    <w:p w:rsidR="006137F9" w:rsidRDefault="009F7492">
      <w:r>
        <w:t>In this exploration of chemical equations, we have delved into the art of balancing chemical equations, emphasizing the significance of stoichiometry in understanding the quantitative aspects of chemical reactions</w:t>
      </w:r>
      <w:r w:rsidR="005C11F7">
        <w:t>.</w:t>
      </w:r>
      <w:r>
        <w:t xml:space="preserve"> This detailed journey has illuminated the intricacies of chemical transformations, revealing the fundamental principles that govern the interactions of substances</w:t>
      </w:r>
      <w:r w:rsidR="005C11F7">
        <w:t>.</w:t>
      </w:r>
      <w:r>
        <w:t xml:space="preserve"> Balancing chemical equations is not merely a technical skill; it is an elegant interplay of logic, creativity, and deep understanding of the chemical world</w:t>
      </w:r>
      <w:r w:rsidR="005C11F7">
        <w:t>.</w:t>
      </w:r>
    </w:p>
    <w:sectPr w:rsidR="006137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3222328">
    <w:abstractNumId w:val="8"/>
  </w:num>
  <w:num w:numId="2" w16cid:durableId="799420123">
    <w:abstractNumId w:val="6"/>
  </w:num>
  <w:num w:numId="3" w16cid:durableId="1113137497">
    <w:abstractNumId w:val="5"/>
  </w:num>
  <w:num w:numId="4" w16cid:durableId="505940603">
    <w:abstractNumId w:val="4"/>
  </w:num>
  <w:num w:numId="5" w16cid:durableId="1972395922">
    <w:abstractNumId w:val="7"/>
  </w:num>
  <w:num w:numId="6" w16cid:durableId="748623621">
    <w:abstractNumId w:val="3"/>
  </w:num>
  <w:num w:numId="7" w16cid:durableId="418671816">
    <w:abstractNumId w:val="2"/>
  </w:num>
  <w:num w:numId="8" w16cid:durableId="586112530">
    <w:abstractNumId w:val="1"/>
  </w:num>
  <w:num w:numId="9" w16cid:durableId="1320965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11F7"/>
    <w:rsid w:val="006137F9"/>
    <w:rsid w:val="009F749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