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220" w:rsidRDefault="001D5186">
      <w:pPr>
        <w:jc w:val="center"/>
      </w:pPr>
      <w:r>
        <w:rPr>
          <w:sz w:val="44"/>
        </w:rPr>
        <w:t>The Impact of Technology on Biomedical Engineering Advancements</w:t>
      </w:r>
    </w:p>
    <w:p w:rsidR="00BE2220" w:rsidRDefault="001D5186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B33852">
        <w:rPr>
          <w:sz w:val="32"/>
        </w:rPr>
        <w:t>.</w:t>
      </w:r>
      <w:r>
        <w:rPr>
          <w:sz w:val="32"/>
        </w:rPr>
        <w:t>hernandez@school</w:t>
      </w:r>
      <w:r w:rsidR="00B33852">
        <w:rPr>
          <w:sz w:val="32"/>
        </w:rPr>
        <w:t>.</w:t>
      </w:r>
      <w:r>
        <w:rPr>
          <w:sz w:val="32"/>
        </w:rPr>
        <w:t>edu</w:t>
      </w:r>
    </w:p>
    <w:p w:rsidR="00BE2220" w:rsidRDefault="001D5186">
      <w:r>
        <w:rPr>
          <w:sz w:val="24"/>
        </w:rPr>
        <w:t>In the realm of science, technology has undoubtedly revolutionized the field of Biomedical Engineering</w:t>
      </w:r>
      <w:r w:rsidR="00B33852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B33852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B33852">
        <w:rPr>
          <w:sz w:val="24"/>
        </w:rPr>
        <w:t>.</w:t>
      </w:r>
    </w:p>
    <w:p w:rsidR="00BE2220" w:rsidRDefault="001D5186">
      <w:r>
        <w:rPr>
          <w:sz w:val="24"/>
        </w:rPr>
        <w:t>This transformative field has spurred monumental advancements in the realms of disease prevention, diagnosis, and treatment</w:t>
      </w:r>
      <w:r w:rsidR="00B33852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B33852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B33852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B33852">
        <w:rPr>
          <w:sz w:val="24"/>
        </w:rPr>
        <w:t>.</w:t>
      </w:r>
    </w:p>
    <w:p w:rsidR="00BE2220" w:rsidRDefault="001D5186">
      <w:r>
        <w:rPr>
          <w:sz w:val="24"/>
        </w:rPr>
        <w:t>Furthermore, technology has been instrumental in democratizing access to healthcare, particularly in remote and underserved regions</w:t>
      </w:r>
      <w:r w:rsidR="00B33852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B33852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B33852">
        <w:rPr>
          <w:sz w:val="24"/>
        </w:rPr>
        <w:t>.</w:t>
      </w:r>
    </w:p>
    <w:p w:rsidR="00BE2220" w:rsidRDefault="00BE2220"/>
    <w:p w:rsidR="00BE2220" w:rsidRDefault="001D5186">
      <w:r>
        <w:rPr>
          <w:sz w:val="28"/>
        </w:rPr>
        <w:t>Summary</w:t>
      </w:r>
    </w:p>
    <w:p w:rsidR="00BE2220" w:rsidRDefault="001D5186">
      <w:r>
        <w:lastRenderedPageBreak/>
        <w:t>The symbiosis of Biomedical Engineering and technology is revolutionizing healthcare by propelling innovative treatments, enhancing diagnostic capabilities, and fostering accessible healthcare</w:t>
      </w:r>
      <w:r w:rsidR="00B33852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B33852">
        <w:t>.</w:t>
      </w:r>
      <w:r>
        <w:t xml:space="preserve"> Moreover, technology has democratized access to healthcare, enabling individuals in remote regions to receive expert medical attention</w:t>
      </w:r>
      <w:r w:rsidR="00B33852">
        <w:t>.</w:t>
      </w:r>
    </w:p>
    <w:sectPr w:rsidR="00BE2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858784">
    <w:abstractNumId w:val="8"/>
  </w:num>
  <w:num w:numId="2" w16cid:durableId="666447555">
    <w:abstractNumId w:val="6"/>
  </w:num>
  <w:num w:numId="3" w16cid:durableId="1364869374">
    <w:abstractNumId w:val="5"/>
  </w:num>
  <w:num w:numId="4" w16cid:durableId="202638943">
    <w:abstractNumId w:val="4"/>
  </w:num>
  <w:num w:numId="5" w16cid:durableId="391083483">
    <w:abstractNumId w:val="7"/>
  </w:num>
  <w:num w:numId="6" w16cid:durableId="831063883">
    <w:abstractNumId w:val="3"/>
  </w:num>
  <w:num w:numId="7" w16cid:durableId="678655352">
    <w:abstractNumId w:val="2"/>
  </w:num>
  <w:num w:numId="8" w16cid:durableId="2041779592">
    <w:abstractNumId w:val="1"/>
  </w:num>
  <w:num w:numId="9" w16cid:durableId="139862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186"/>
    <w:rsid w:val="0029639D"/>
    <w:rsid w:val="00326F90"/>
    <w:rsid w:val="00AA1D8D"/>
    <w:rsid w:val="00B33852"/>
    <w:rsid w:val="00B47730"/>
    <w:rsid w:val="00BE22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