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764" w:rsidRDefault="00AF0B97">
      <w:pPr>
        <w:jc w:val="center"/>
      </w:pPr>
      <w:r>
        <w:rPr>
          <w:sz w:val="44"/>
        </w:rPr>
        <w:t>Political Systems and Ideologies: Navigating the Complexities of Governance</w:t>
      </w:r>
    </w:p>
    <w:p w:rsidR="00B53764" w:rsidRDefault="00AF0B97">
      <w:pPr>
        <w:jc w:val="center"/>
      </w:pPr>
      <w:r>
        <w:rPr>
          <w:sz w:val="36"/>
        </w:rPr>
        <w:t>Bethany Parker</w:t>
      </w:r>
      <w:r>
        <w:br/>
      </w:r>
      <w:r>
        <w:rPr>
          <w:sz w:val="32"/>
        </w:rPr>
        <w:t>bethany</w:t>
      </w:r>
      <w:r w:rsidR="00892388">
        <w:rPr>
          <w:sz w:val="32"/>
        </w:rPr>
        <w:t>.</w:t>
      </w:r>
      <w:r>
        <w:rPr>
          <w:sz w:val="32"/>
        </w:rPr>
        <w:t>parker@schoolsystem</w:t>
      </w:r>
      <w:r w:rsidR="00892388">
        <w:rPr>
          <w:sz w:val="32"/>
        </w:rPr>
        <w:t>.</w:t>
      </w:r>
      <w:r>
        <w:rPr>
          <w:sz w:val="32"/>
        </w:rPr>
        <w:t>org</w:t>
      </w:r>
    </w:p>
    <w:p w:rsidR="00B53764" w:rsidRDefault="00AF0B97">
      <w:r>
        <w:rPr>
          <w:sz w:val="24"/>
        </w:rPr>
        <w:t>Unveiling the nature of government and political ideologies inscribes a quintessential chapter in the mosaic of human history</w:t>
      </w:r>
      <w:r w:rsidR="00892388">
        <w:rPr>
          <w:sz w:val="24"/>
        </w:rPr>
        <w:t>.</w:t>
      </w:r>
      <w:r>
        <w:rPr>
          <w:sz w:val="24"/>
        </w:rPr>
        <w:t xml:space="preserve"> As citizens, we interact with political structures daily, yet the inner workings of governance and the underlying ideologies that shape them are often opaque</w:t>
      </w:r>
      <w:r w:rsidR="00892388">
        <w:rPr>
          <w:sz w:val="24"/>
        </w:rPr>
        <w:t>.</w:t>
      </w:r>
      <w:r>
        <w:rPr>
          <w:sz w:val="24"/>
        </w:rPr>
        <w:t xml:space="preserve"> This discourse aims to elucidate the multifaceted landscape of political systems and ideologies, offering a deeper comprehension of how societies are structured and governed</w:t>
      </w:r>
      <w:r w:rsidR="00892388">
        <w:rPr>
          <w:sz w:val="24"/>
        </w:rPr>
        <w:t>.</w:t>
      </w:r>
    </w:p>
    <w:p w:rsidR="00B53764" w:rsidRDefault="00AF0B97">
      <w:r>
        <w:rPr>
          <w:sz w:val="24"/>
        </w:rPr>
        <w:t>The political system encapsulates the institutional framework through which power is distributed and exercised within a society</w:t>
      </w:r>
      <w:r w:rsidR="00892388">
        <w:rPr>
          <w:sz w:val="24"/>
        </w:rPr>
        <w:t>.</w:t>
      </w:r>
      <w:r>
        <w:rPr>
          <w:sz w:val="24"/>
        </w:rPr>
        <w:t xml:space="preserve"> It encompasses the legislative, executive, and judicial branches of government, each wielding distinct responsibilities and powers</w:t>
      </w:r>
      <w:r w:rsidR="00892388">
        <w:rPr>
          <w:sz w:val="24"/>
        </w:rPr>
        <w:t>.</w:t>
      </w:r>
      <w:r>
        <w:rPr>
          <w:sz w:val="24"/>
        </w:rPr>
        <w:t xml:space="preserve"> Political ideologies, on the other hand, provide the philosophical underpinnings that guide the actions and policies of governments</w:t>
      </w:r>
      <w:r w:rsidR="00892388">
        <w:rPr>
          <w:sz w:val="24"/>
        </w:rPr>
        <w:t>.</w:t>
      </w:r>
      <w:r>
        <w:rPr>
          <w:sz w:val="24"/>
        </w:rPr>
        <w:t xml:space="preserve"> These ideologies shape and influence policies that impact various societal facets, including economic distribution, resource allocation, and social welfare</w:t>
      </w:r>
      <w:r w:rsidR="00892388">
        <w:rPr>
          <w:sz w:val="24"/>
        </w:rPr>
        <w:t>.</w:t>
      </w:r>
    </w:p>
    <w:p w:rsidR="00B53764" w:rsidRDefault="00AF0B97">
      <w:r>
        <w:rPr>
          <w:sz w:val="24"/>
        </w:rPr>
        <w:t>Governments emerge to fulfill diverse functions crucial for the well-being of individuals and societies</w:t>
      </w:r>
      <w:r w:rsidR="00892388">
        <w:rPr>
          <w:sz w:val="24"/>
        </w:rPr>
        <w:t>.</w:t>
      </w:r>
      <w:r>
        <w:rPr>
          <w:sz w:val="24"/>
        </w:rPr>
        <w:t xml:space="preserve"> From maintaining law and order to providing essential services like healthcare and education, governments shoulder the immense responsibility of ensuring a stable and harmonious social environment</w:t>
      </w:r>
      <w:r w:rsidR="00892388">
        <w:rPr>
          <w:sz w:val="24"/>
        </w:rPr>
        <w:t>.</w:t>
      </w:r>
      <w:r>
        <w:rPr>
          <w:sz w:val="24"/>
        </w:rPr>
        <w:t xml:space="preserve"> Political systems and ideologies, therefore, serve as the bedrock upon which societies are structured and governed, profoundly shaping the lives of citizens</w:t>
      </w:r>
      <w:r w:rsidR="00892388">
        <w:rPr>
          <w:sz w:val="24"/>
        </w:rPr>
        <w:t>.</w:t>
      </w:r>
    </w:p>
    <w:p w:rsidR="00B53764" w:rsidRDefault="00B53764"/>
    <w:p w:rsidR="00B53764" w:rsidRDefault="00AF0B97">
      <w:r>
        <w:rPr>
          <w:sz w:val="28"/>
        </w:rPr>
        <w:t>Summary</w:t>
      </w:r>
    </w:p>
    <w:p w:rsidR="00B53764" w:rsidRDefault="00AF0B97">
      <w:r>
        <w:lastRenderedPageBreak/>
        <w:t>This discourse delved into the realm of political systems and ideologies, shedding light on their significance in shaping societies and determining governance structures</w:t>
      </w:r>
      <w:r w:rsidR="00892388">
        <w:t>.</w:t>
      </w:r>
      <w:r>
        <w:t xml:space="preserve"> It highlights the pivotal role of governments in fulfilling crucial societal functions and the influence of political ideologies in guiding policies and actions</w:t>
      </w:r>
      <w:r w:rsidR="00892388">
        <w:t>.</w:t>
      </w:r>
      <w:r>
        <w:t xml:space="preserve"> By understanding these concepts, individuals gain a deeper appreciation for the intricate tapestry of governance and can engage in informed discussions and decisions affecting their communities</w:t>
      </w:r>
      <w:r w:rsidR="00892388">
        <w:t>.</w:t>
      </w:r>
    </w:p>
    <w:sectPr w:rsidR="00B537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322204">
    <w:abstractNumId w:val="8"/>
  </w:num>
  <w:num w:numId="2" w16cid:durableId="1857621529">
    <w:abstractNumId w:val="6"/>
  </w:num>
  <w:num w:numId="3" w16cid:durableId="1902671387">
    <w:abstractNumId w:val="5"/>
  </w:num>
  <w:num w:numId="4" w16cid:durableId="1980071639">
    <w:abstractNumId w:val="4"/>
  </w:num>
  <w:num w:numId="5" w16cid:durableId="1704094625">
    <w:abstractNumId w:val="7"/>
  </w:num>
  <w:num w:numId="6" w16cid:durableId="1507674966">
    <w:abstractNumId w:val="3"/>
  </w:num>
  <w:num w:numId="7" w16cid:durableId="713428735">
    <w:abstractNumId w:val="2"/>
  </w:num>
  <w:num w:numId="8" w16cid:durableId="1971008905">
    <w:abstractNumId w:val="1"/>
  </w:num>
  <w:num w:numId="9" w16cid:durableId="111235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2388"/>
    <w:rsid w:val="00AA1D8D"/>
    <w:rsid w:val="00AF0B97"/>
    <w:rsid w:val="00B47730"/>
    <w:rsid w:val="00B537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