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3F5" w:rsidRDefault="006C0AA9">
      <w:pPr>
        <w:jc w:val="center"/>
      </w:pPr>
      <w:r>
        <w:rPr>
          <w:rFonts w:ascii="Times New Roman" w:hAnsi="Times New Roman"/>
          <w:color w:val="000000"/>
          <w:sz w:val="44"/>
        </w:rPr>
        <w:t>The Fascinating Interactions of Life: Biology and Medicine</w:t>
      </w:r>
    </w:p>
    <w:p w:rsidR="00AE13F5" w:rsidRDefault="006C0AA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E78F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Richards</w:t>
      </w:r>
    </w:p>
    <w:p w:rsidR="00AE13F5" w:rsidRDefault="006C0AA9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2E78F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richards@education</w:t>
      </w:r>
      <w:r w:rsidR="002E78F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E13F5" w:rsidRDefault="00AE13F5"/>
    <w:p w:rsidR="00AE13F5" w:rsidRDefault="006C0AA9">
      <w:r>
        <w:rPr>
          <w:rFonts w:ascii="Times New Roman" w:hAnsi="Times New Roman"/>
          <w:color w:val="000000"/>
          <w:sz w:val="24"/>
        </w:rPr>
        <w:t>The intricate interplay of life is a captivating realm where biology and medicine intertwine, revealing the marvels of the human body and its remarkable resilience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study of living organisms, unveils the fundamental principles governing life processes and their intricate connections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these disciplines form an indispensable alliance in our quest to comprehend the mysteries of life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mechanisms underlying the functioning of living organisms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the cellular and molecular foundations of life, biologists uncover the secrets of how organisms develop, adapt, and maintain homeostasis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marvels of biology not only deepens our appreciation for the natural world but also paves the way for breakthroughs in medicine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 is the practical manifestation of biological knowledge, translating scientific discoveries into tangible improvements in healthcare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advancements in understanding biological processes have led to the development of vaccines, antibiotics, and countless life-saving treatments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2E78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2E78F6">
        <w:rPr>
          <w:rFonts w:ascii="Times New Roman" w:hAnsi="Times New Roman"/>
          <w:color w:val="000000"/>
          <w:sz w:val="24"/>
        </w:rPr>
        <w:t>.</w:t>
      </w:r>
    </w:p>
    <w:p w:rsidR="00AE13F5" w:rsidRDefault="006C0AA9">
      <w:r>
        <w:rPr>
          <w:rFonts w:ascii="Times New Roman" w:hAnsi="Times New Roman"/>
          <w:color w:val="000000"/>
          <w:sz w:val="28"/>
        </w:rPr>
        <w:t>Summary</w:t>
      </w:r>
    </w:p>
    <w:p w:rsidR="00AE13F5" w:rsidRDefault="006C0AA9">
      <w:r>
        <w:rPr>
          <w:rFonts w:ascii="Times New Roman" w:hAnsi="Times New Roman"/>
          <w:color w:val="000000"/>
        </w:rPr>
        <w:t>Biology and medicine form a powerful alliance, providing profound insights into the nature of life and enabling the advancement of human health</w:t>
      </w:r>
      <w:r w:rsidR="002E78F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fundamental principles </w:t>
      </w:r>
      <w:r>
        <w:rPr>
          <w:rFonts w:ascii="Times New Roman" w:hAnsi="Times New Roman"/>
          <w:color w:val="000000"/>
        </w:rPr>
        <w:lastRenderedPageBreak/>
        <w:t>governing life processes, while medicine translates this knowledge into practical interventions to prevent, diagnose, and treat diseases</w:t>
      </w:r>
      <w:r w:rsidR="002E78F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relentless pursuit of knowledge in these fields continues to broaden our understanding of life's complexities and enhance our ability to protect and preserve human well-being</w:t>
      </w:r>
      <w:r w:rsidR="002E78F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symbiosis between biology and medicine is a testament to the transformative power of exploring the delicate balance of life</w:t>
      </w:r>
      <w:r w:rsidR="002E78F6">
        <w:rPr>
          <w:rFonts w:ascii="Times New Roman" w:hAnsi="Times New Roman"/>
          <w:color w:val="000000"/>
        </w:rPr>
        <w:t>.</w:t>
      </w:r>
    </w:p>
    <w:p w:rsidR="00AE13F5" w:rsidRDefault="00AE13F5"/>
    <w:sectPr w:rsidR="00AE1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523434">
    <w:abstractNumId w:val="8"/>
  </w:num>
  <w:num w:numId="2" w16cid:durableId="1496651503">
    <w:abstractNumId w:val="6"/>
  </w:num>
  <w:num w:numId="3" w16cid:durableId="1130128907">
    <w:abstractNumId w:val="5"/>
  </w:num>
  <w:num w:numId="4" w16cid:durableId="100420170">
    <w:abstractNumId w:val="4"/>
  </w:num>
  <w:num w:numId="5" w16cid:durableId="1061292287">
    <w:abstractNumId w:val="7"/>
  </w:num>
  <w:num w:numId="6" w16cid:durableId="1815365164">
    <w:abstractNumId w:val="3"/>
  </w:num>
  <w:num w:numId="7" w16cid:durableId="585572488">
    <w:abstractNumId w:val="2"/>
  </w:num>
  <w:num w:numId="8" w16cid:durableId="2037191065">
    <w:abstractNumId w:val="1"/>
  </w:num>
  <w:num w:numId="9" w16cid:durableId="112481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8F6"/>
    <w:rsid w:val="00326F90"/>
    <w:rsid w:val="006C0AA9"/>
    <w:rsid w:val="00AA1D8D"/>
    <w:rsid w:val="00AE13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