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888" w:rsidRDefault="00272BCD">
      <w:pPr>
        <w:jc w:val="center"/>
      </w:pPr>
      <w:r>
        <w:rPr>
          <w:rFonts w:ascii="Times New Roman" w:hAnsi="Times New Roman"/>
          <w:color w:val="000000"/>
          <w:sz w:val="44"/>
        </w:rPr>
        <w:t>Charting the Unseen: Delving into the Realm of Chemistry</w:t>
      </w:r>
    </w:p>
    <w:p w:rsidR="00326888" w:rsidRDefault="00272BC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Franklin</w:t>
      </w:r>
    </w:p>
    <w:p w:rsidR="00326888" w:rsidRDefault="00272BCD">
      <w:pPr>
        <w:jc w:val="center"/>
      </w:pPr>
      <w:r>
        <w:rPr>
          <w:rFonts w:ascii="Times New Roman" w:hAnsi="Times New Roman"/>
          <w:color w:val="000000"/>
          <w:sz w:val="32"/>
        </w:rPr>
        <w:t>samuelfranklin@validmail</w:t>
      </w:r>
      <w:r w:rsidR="00F74E2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xyz</w:t>
      </w:r>
    </w:p>
    <w:p w:rsidR="00326888" w:rsidRDefault="00326888"/>
    <w:p w:rsidR="00326888" w:rsidRDefault="00272BCD">
      <w:r>
        <w:rPr>
          <w:rFonts w:ascii="Times New Roman" w:hAnsi="Times New Roman"/>
          <w:color w:val="000000"/>
          <w:sz w:val="24"/>
        </w:rPr>
        <w:t>In the realm of science, chemistry stands as a beacon of intrigue, unveiling the intricate tapestry of matter and its transformations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orchestrates the ballet of atoms and molecules, the foundation of all substances in the universe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master detectives, chemists embark on a journey of discovery, unravelling the secrets hidden within the molecular architecture of substances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decipher the language of chemical reactions, unveiling the mysteries behind the transformation of one form of matter to another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in its omnipresence, touches every aspect of our lives, from the food we consume to the medicines that heal us, from the clothes we wear to the technology we rely on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very essence of life itself, a vital force that sustains and shapes our existence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At its core, chemistry embraces the duality of art and science, a delicate balance between creativity and precision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artists, chemists envision new molecules, creating compounds that have never before existed, exemplifying the beauty and elegance of science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breakthrough in chemistry, humanity takes a step forward, pushing the boundaries of what is possible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interactions shape the properties of matter, dictating its behavior and dictating the symphony of life</w:t>
      </w:r>
      <w:r w:rsidR="00F74E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F74E2E">
        <w:rPr>
          <w:rFonts w:ascii="Times New Roman" w:hAnsi="Times New Roman"/>
          <w:color w:val="000000"/>
          <w:sz w:val="24"/>
        </w:rPr>
        <w:t>.</w:t>
      </w:r>
    </w:p>
    <w:p w:rsidR="00326888" w:rsidRDefault="00272BCD">
      <w:r>
        <w:rPr>
          <w:rFonts w:ascii="Times New Roman" w:hAnsi="Times New Roman"/>
          <w:color w:val="000000"/>
          <w:sz w:val="28"/>
        </w:rPr>
        <w:t>Summary</w:t>
      </w:r>
    </w:p>
    <w:p w:rsidR="00326888" w:rsidRDefault="00272BCD">
      <w:r>
        <w:rPr>
          <w:rFonts w:ascii="Times New Roman" w:hAnsi="Times New Roman"/>
          <w:color w:val="000000"/>
        </w:rPr>
        <w:t>Chemistry is a captivating and multifaceted science that probes the world at its most fundamental level</w:t>
      </w:r>
      <w:r w:rsidR="00F74E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F74E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discipline that seamlessly blends art and science, creativity and precision, inspiring a deeper understanding of the world around us</w:t>
      </w:r>
      <w:r w:rsidR="00F74E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broad implications for our lives, touching everything from food and medicine to clothing and technology</w:t>
      </w:r>
      <w:r w:rsidR="00F74E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discoveries have the power to shape our future and solve some of the world's most pressing challenges</w:t>
      </w:r>
      <w:r w:rsidR="00F74E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chemistry is embracing a world of infinite possibilities, a journey that leads us to a profound appreciation of the intricate elegance that underpins the universe</w:t>
      </w:r>
      <w:r w:rsidR="00F74E2E">
        <w:rPr>
          <w:rFonts w:ascii="Times New Roman" w:hAnsi="Times New Roman"/>
          <w:color w:val="000000"/>
        </w:rPr>
        <w:t>.</w:t>
      </w:r>
    </w:p>
    <w:p w:rsidR="00326888" w:rsidRDefault="00326888"/>
    <w:sectPr w:rsidR="00326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446757">
    <w:abstractNumId w:val="8"/>
  </w:num>
  <w:num w:numId="2" w16cid:durableId="1743023208">
    <w:abstractNumId w:val="6"/>
  </w:num>
  <w:num w:numId="3" w16cid:durableId="2134592063">
    <w:abstractNumId w:val="5"/>
  </w:num>
  <w:num w:numId="4" w16cid:durableId="288054178">
    <w:abstractNumId w:val="4"/>
  </w:num>
  <w:num w:numId="5" w16cid:durableId="732504863">
    <w:abstractNumId w:val="7"/>
  </w:num>
  <w:num w:numId="6" w16cid:durableId="2006399359">
    <w:abstractNumId w:val="3"/>
  </w:num>
  <w:num w:numId="7" w16cid:durableId="1380089784">
    <w:abstractNumId w:val="2"/>
  </w:num>
  <w:num w:numId="8" w16cid:durableId="1754620765">
    <w:abstractNumId w:val="1"/>
  </w:num>
  <w:num w:numId="9" w16cid:durableId="153192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BCD"/>
    <w:rsid w:val="0029639D"/>
    <w:rsid w:val="00326888"/>
    <w:rsid w:val="00326F90"/>
    <w:rsid w:val="00AA1D8D"/>
    <w:rsid w:val="00B47730"/>
    <w:rsid w:val="00CB0664"/>
    <w:rsid w:val="00F74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