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1B" w:rsidRDefault="00F76A70">
      <w:pPr>
        <w:jc w:val="center"/>
      </w:pPr>
      <w:r>
        <w:rPr>
          <w:rFonts w:ascii="Times New Roman" w:hAnsi="Times New Roman"/>
          <w:color w:val="000000"/>
          <w:sz w:val="44"/>
        </w:rPr>
        <w:t>Embracing the Wonders of Mathematics: Unveiling the Patterns of our Universe</w:t>
      </w:r>
    </w:p>
    <w:p w:rsidR="00E7331B" w:rsidRDefault="00F76A7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4543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Thompson</w:t>
      </w:r>
    </w:p>
    <w:p w:rsidR="00E7331B" w:rsidRDefault="00F76A70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E4543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thompson1978@cleaver</w:t>
      </w:r>
      <w:r w:rsidR="00E4543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7331B" w:rsidRDefault="00E7331B"/>
    <w:p w:rsidR="00E7331B" w:rsidRDefault="00F76A70">
      <w:r>
        <w:rPr>
          <w:rFonts w:ascii="Times New Roman" w:hAnsi="Times New Roman"/>
          <w:color w:val="000000"/>
          <w:sz w:val="24"/>
        </w:rPr>
        <w:t>Imagine a vast and intricate tapestry, woven with countless threads of patterns and relationships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tapestry is the universe, and mathematics is the language etched into its very essence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Welcome to the realm of mathematics, a realm of numbers, shapes, patterns, and relationships that govern our world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multifaceted subject, we unravel the enigmatic puzzles of the cosmos, unraveling the mysteries embedded within the fabric of existence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not merely a collection of abstract concepts; it is a symphony of ideas that resonates with the harmony of the universe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towering peaks of calculus to the intricate geometry of fractals, mathematics reveals the underlying order amidst the seeming chaos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tool for unraveling the mysteries of the natural world; it is also a canvas upon which we paint the tapestry of human creativity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harmonious melodies of music to the breathtaking visions of art, mathematics finds its echo in every sphere of human expression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thread that binds together the worlds of science and art, offering us a glimpse into the profound interconnectedness of all things</w:t>
      </w:r>
      <w:r w:rsidR="00E4543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the symphony of the universe, the song that echoes through the corridors of time, inviting us to join its harmonious chorus</w:t>
      </w:r>
      <w:r w:rsidR="00E45433">
        <w:rPr>
          <w:rFonts w:ascii="Times New Roman" w:hAnsi="Times New Roman"/>
          <w:color w:val="000000"/>
          <w:sz w:val="24"/>
        </w:rPr>
        <w:t>.</w:t>
      </w:r>
    </w:p>
    <w:p w:rsidR="00E7331B" w:rsidRDefault="00F76A70">
      <w:r>
        <w:rPr>
          <w:rFonts w:ascii="Times New Roman" w:hAnsi="Times New Roman"/>
          <w:color w:val="000000"/>
          <w:sz w:val="28"/>
        </w:rPr>
        <w:t>Summary</w:t>
      </w:r>
    </w:p>
    <w:p w:rsidR="00E7331B" w:rsidRDefault="00F76A70">
      <w:r>
        <w:rPr>
          <w:rFonts w:ascii="Times New Roman" w:hAnsi="Times New Roman"/>
          <w:color w:val="000000"/>
        </w:rPr>
        <w:t>Mathematics, a subject of profound beauty and transformative power, invites us to embark on a journey of discovery, unlocking the mysteries of the universe and the workings of our own minds</w:t>
      </w:r>
      <w:r w:rsidR="00E4543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mathematical exploration, we unravel the patterns and relationships that govern the </w:t>
      </w:r>
      <w:r>
        <w:rPr>
          <w:rFonts w:ascii="Times New Roman" w:hAnsi="Times New Roman"/>
          <w:color w:val="000000"/>
        </w:rPr>
        <w:lastRenderedPageBreak/>
        <w:t>cosmos, pushing the boundaries of human knowledge</w:t>
      </w:r>
      <w:r w:rsidR="00E4543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transcends its practical applications, resonating with the harmony of the universe and inspiring creativity in myriad forms</w:t>
      </w:r>
      <w:r w:rsidR="00E4543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the language of the cosmos, a symphony of ideas that invites us to unravel the profound interconnectedness of all things</w:t>
      </w:r>
      <w:r w:rsidR="00E45433">
        <w:rPr>
          <w:rFonts w:ascii="Times New Roman" w:hAnsi="Times New Roman"/>
          <w:color w:val="000000"/>
        </w:rPr>
        <w:t>.</w:t>
      </w:r>
    </w:p>
    <w:p w:rsidR="00E7331B" w:rsidRDefault="00E7331B"/>
    <w:sectPr w:rsidR="00E733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604008">
    <w:abstractNumId w:val="8"/>
  </w:num>
  <w:num w:numId="2" w16cid:durableId="448746999">
    <w:abstractNumId w:val="6"/>
  </w:num>
  <w:num w:numId="3" w16cid:durableId="1660187524">
    <w:abstractNumId w:val="5"/>
  </w:num>
  <w:num w:numId="4" w16cid:durableId="1975015887">
    <w:abstractNumId w:val="4"/>
  </w:num>
  <w:num w:numId="5" w16cid:durableId="181864581">
    <w:abstractNumId w:val="7"/>
  </w:num>
  <w:num w:numId="6" w16cid:durableId="1126660456">
    <w:abstractNumId w:val="3"/>
  </w:num>
  <w:num w:numId="7" w16cid:durableId="1624001007">
    <w:abstractNumId w:val="2"/>
  </w:num>
  <w:num w:numId="8" w16cid:durableId="1065103098">
    <w:abstractNumId w:val="1"/>
  </w:num>
  <w:num w:numId="9" w16cid:durableId="96123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5433"/>
    <w:rsid w:val="00E7331B"/>
    <w:rsid w:val="00F76A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