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A0B" w:rsidRDefault="00EF4357">
      <w:pPr>
        <w:jc w:val="center"/>
      </w:pPr>
      <w:r>
        <w:rPr>
          <w:rFonts w:ascii="Times New Roman" w:hAnsi="Times New Roman"/>
          <w:color w:val="000000"/>
          <w:sz w:val="44"/>
        </w:rPr>
        <w:t>Delving into the World of Electromagnetism: Harnessing Energy and Understanding Its Impact</w:t>
      </w:r>
    </w:p>
    <w:p w:rsidR="00297A0B" w:rsidRDefault="00EF435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Alexander V</w:t>
      </w:r>
      <w:r w:rsidR="002C60A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Harrison</w:t>
      </w:r>
    </w:p>
    <w:p w:rsidR="00297A0B" w:rsidRDefault="00EF4357">
      <w:pPr>
        <w:jc w:val="center"/>
      </w:pPr>
      <w:r>
        <w:rPr>
          <w:rFonts w:ascii="Times New Roman" w:hAnsi="Times New Roman"/>
          <w:color w:val="000000"/>
          <w:sz w:val="32"/>
        </w:rPr>
        <w:t>alexander</w:t>
      </w:r>
      <w:r w:rsidR="002C60A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harrison@eduworld</w:t>
      </w:r>
      <w:r w:rsidR="002C60A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297A0B" w:rsidRDefault="00297A0B"/>
    <w:p w:rsidR="00297A0B" w:rsidRDefault="00EF4357">
      <w:r>
        <w:rPr>
          <w:rFonts w:ascii="Times New Roman" w:hAnsi="Times New Roman"/>
          <w:color w:val="000000"/>
          <w:sz w:val="24"/>
        </w:rPr>
        <w:t>In the vast realm of science, electromagnetism stands as a captivating force, shaping our world in ways both profound and intricate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fundamental aspect of the universe governs the interactions between electric and magnetic fields, giving rise to intriguing phenomena that have revolutionized our understanding of energy, technology, and communication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scientists and engineers have explored the depths of electromagnetism, unlocking its secrets to transform industries, power our homes, and connect us across vast distances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 will delve into the marvels of electromagnetism, unraveling its underlying principles, practical applications, and the transformative role it plays in our daily lives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Essence of Electromagnetism: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Electromagnetism, at its core, is a captivating dance of electric and magnetic fields, intricately intertwined and inseparable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 electric field arises from the presence of electric charges, positive or negative, which exert an invisible force on other charged objects in their vicinity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force, known as the electric force, governs the interactions between these charges, shaping their motion and behavior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On the other hand, a magnetic field emerges from the movement of electric charges, either within a conductor or due to the spin of fundamental particles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Magnetic fields, in turn, exert a force on moving electric charges, guiding their path and influencing their trajectories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interplay between these electric and magnetic fields gives rise to a rich tapestry of phenomena, from the attraction and repulsion of magnets to the generation of electricity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Harnessing the Power of Electromagnetism: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Harnessing the potential of electromagnetism has revolutionized the way we produce, transmit, and utilize energy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Power plants harness the movement of charged particles to generate electricity, which is then distributed through vast networks of power lines, illuminating our homes, cities, and industries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Beyond electricity generation, electromagnetism finds applications in diverse technologies that shape our modern world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lastRenderedPageBreak/>
        <w:t>Transformers, essential components of power distribution systems, utilize the principles of electromagnetism to change the voltage of electricity, enabling efficient transmission over long distances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Electric motors, powered by electromagnetism, convert electrical energy into mechanical energy, driving countless machines and devices, from household appliances to industrial machinery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realm of electromagnetism extends beyond energy production, reaching into the realm of communication and information transfer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Electromagnetism in Communication and Beyond: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Electromagnetism has played a pivotal role in fostering global communication and connecting people across vast distances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Radio waves, a form of electromagnetic radiation, carry signals through the air, allowing us to transmit and receive information over long ranges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Cellular networks leverage this technology to enable wireless communication, keeping us connected wherever we go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electromagnetism underpins the internet, the backbone of modern communication, facilitating the exchange of data and information at lightning speeds across the globe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Beyond communication, electromagnetism finds applications in medical imaging, where powerful magnets and radio waves generate detailed images of the human body, aiding in diagnosis and treatment</w:t>
      </w:r>
      <w:r w:rsidR="002C60A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particle physics, electromagnetism is a fundamental force governing the interactions of subatomic particles, providing insights into the innermost workings of matter</w:t>
      </w:r>
      <w:r w:rsidR="002C60A8">
        <w:rPr>
          <w:rFonts w:ascii="Times New Roman" w:hAnsi="Times New Roman"/>
          <w:color w:val="000000"/>
          <w:sz w:val="24"/>
        </w:rPr>
        <w:t>.</w:t>
      </w:r>
    </w:p>
    <w:p w:rsidR="00297A0B" w:rsidRDefault="00EF4357">
      <w:r>
        <w:rPr>
          <w:rFonts w:ascii="Times New Roman" w:hAnsi="Times New Roman"/>
          <w:color w:val="000000"/>
          <w:sz w:val="28"/>
        </w:rPr>
        <w:t>Summary</w:t>
      </w:r>
    </w:p>
    <w:p w:rsidR="00297A0B" w:rsidRDefault="00EF4357">
      <w:r>
        <w:rPr>
          <w:rFonts w:ascii="Times New Roman" w:hAnsi="Times New Roman"/>
          <w:color w:val="000000"/>
        </w:rPr>
        <w:t>Electromagnetism, a captivating force of nature, governs the interactions between electric and magnetic fields</w:t>
      </w:r>
      <w:r w:rsidR="002C60A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generation of electricity to the transmission of information, electromagnetism has revolutionized our world</w:t>
      </w:r>
      <w:r w:rsidR="002C60A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principles underlie diverse technologies, from electric motors to wireless communication, transforming industries and shaping our daily lives</w:t>
      </w:r>
      <w:r w:rsidR="002C60A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the realm of medicine and scientific research, electromagnetism plays a vital role, enabling advancements in imaging and unveiling the mysteries of the universe</w:t>
      </w:r>
      <w:r w:rsidR="002C60A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explore the depths of electromagnetism, we unlock new possibilities and unravel its profound impact on our understanding of energy, technology, and the fundamental fabric of reality</w:t>
      </w:r>
      <w:r w:rsidR="002C60A8">
        <w:rPr>
          <w:rFonts w:ascii="Times New Roman" w:hAnsi="Times New Roman"/>
          <w:color w:val="000000"/>
        </w:rPr>
        <w:t>.</w:t>
      </w:r>
    </w:p>
    <w:p w:rsidR="00297A0B" w:rsidRDefault="00297A0B"/>
    <w:sectPr w:rsidR="00297A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963514">
    <w:abstractNumId w:val="8"/>
  </w:num>
  <w:num w:numId="2" w16cid:durableId="772938049">
    <w:abstractNumId w:val="6"/>
  </w:num>
  <w:num w:numId="3" w16cid:durableId="1981305015">
    <w:abstractNumId w:val="5"/>
  </w:num>
  <w:num w:numId="4" w16cid:durableId="1823889162">
    <w:abstractNumId w:val="4"/>
  </w:num>
  <w:num w:numId="5" w16cid:durableId="1977489833">
    <w:abstractNumId w:val="7"/>
  </w:num>
  <w:num w:numId="6" w16cid:durableId="1291324553">
    <w:abstractNumId w:val="3"/>
  </w:num>
  <w:num w:numId="7" w16cid:durableId="1712456996">
    <w:abstractNumId w:val="2"/>
  </w:num>
  <w:num w:numId="8" w16cid:durableId="2062287159">
    <w:abstractNumId w:val="1"/>
  </w:num>
  <w:num w:numId="9" w16cid:durableId="10369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A0B"/>
    <w:rsid w:val="002C60A8"/>
    <w:rsid w:val="00326F90"/>
    <w:rsid w:val="00AA1D8D"/>
    <w:rsid w:val="00B47730"/>
    <w:rsid w:val="00CB0664"/>
    <w:rsid w:val="00EF43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