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397" w:rsidRDefault="004F65C9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Biology: Exploring the Symphony of Life</w:t>
      </w:r>
    </w:p>
    <w:p w:rsidR="00990397" w:rsidRDefault="004F65C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3233F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Lara Peterson</w:t>
      </w:r>
    </w:p>
    <w:p w:rsidR="00990397" w:rsidRDefault="004F65C9">
      <w:pPr>
        <w:jc w:val="center"/>
      </w:pPr>
      <w:r>
        <w:rPr>
          <w:rFonts w:ascii="Times New Roman" w:hAnsi="Times New Roman"/>
          <w:color w:val="000000"/>
          <w:sz w:val="32"/>
        </w:rPr>
        <w:t>biology</w:t>
      </w:r>
      <w:r w:rsidR="003233F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explorer@educonnect</w:t>
      </w:r>
      <w:r w:rsidR="003233F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90397" w:rsidRDefault="00990397"/>
    <w:p w:rsidR="00990397" w:rsidRDefault="004F65C9">
      <w:r>
        <w:rPr>
          <w:rFonts w:ascii="Times New Roman" w:hAnsi="Times New Roman"/>
          <w:color w:val="000000"/>
          <w:sz w:val="24"/>
        </w:rPr>
        <w:t>Biology, the study of living organisms, invites us on a captivating journey into the mysteries of life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a single cell to the interconnectedness of ecosystems, biology unveils a harmonious symphony of existence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microscopic realm, we encounter the remarkable world of cells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tiny units of life perform awe-inspiring tasks, from converting sunlight into energy to orchestrating sophisticated biochemical reactions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like miniature factories, house organelles that work in unison, ensuring the survival of the organism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intricate tapestry of life, we uncover the beauty of adaptation and evolution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Organisms have evolved ingenious strategies to survive in diverse environments, from the depths of the ocean to the arid deserts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adaptations showcase an exquisite balance between organisms and their surroundings, revealing the profound interconnectedness of all living beings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equips us with a deeper appreciation for the significance of biodiversity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Species, intricately interconnected, contribute to the harmonious functioning of ecosystems</w:t>
      </w:r>
      <w:r w:rsidR="003233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microorganisms in the soil to the majestic whales in the ocean, each organism plays a crucial role in maintaining the Earth's delicate balance</w:t>
      </w:r>
      <w:r w:rsidR="003233FB">
        <w:rPr>
          <w:rFonts w:ascii="Times New Roman" w:hAnsi="Times New Roman"/>
          <w:color w:val="000000"/>
          <w:sz w:val="24"/>
        </w:rPr>
        <w:t>.</w:t>
      </w:r>
    </w:p>
    <w:p w:rsidR="00990397" w:rsidRDefault="004F65C9">
      <w:r>
        <w:rPr>
          <w:rFonts w:ascii="Times New Roman" w:hAnsi="Times New Roman"/>
          <w:color w:val="000000"/>
          <w:sz w:val="28"/>
        </w:rPr>
        <w:t>Summary</w:t>
      </w:r>
    </w:p>
    <w:p w:rsidR="00990397" w:rsidRDefault="004F65C9">
      <w:r>
        <w:rPr>
          <w:rFonts w:ascii="Times New Roman" w:hAnsi="Times New Roman"/>
          <w:color w:val="000000"/>
        </w:rPr>
        <w:t>Biology, the vibrant exploration of life, captivates us with its revelations of intricate cellular processes, awe-inspiring adaptations, and profound biodiversity</w:t>
      </w:r>
      <w:r w:rsidR="003233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invites us to marvel at the interconnectedness of living organisms and comprehend our role in preserving the harmony of life on Earth</w:t>
      </w:r>
      <w:r w:rsidR="003233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captivating stories and profound insights, biology ignites a passion for understanding the living world, inspiring future generations to embrace the wonders of life</w:t>
      </w:r>
      <w:r w:rsidR="003233FB">
        <w:rPr>
          <w:rFonts w:ascii="Times New Roman" w:hAnsi="Times New Roman"/>
          <w:color w:val="000000"/>
        </w:rPr>
        <w:t>.</w:t>
      </w:r>
    </w:p>
    <w:p w:rsidR="00990397" w:rsidRDefault="00990397"/>
    <w:sectPr w:rsidR="00990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461968">
    <w:abstractNumId w:val="8"/>
  </w:num>
  <w:num w:numId="2" w16cid:durableId="1626813624">
    <w:abstractNumId w:val="6"/>
  </w:num>
  <w:num w:numId="3" w16cid:durableId="2125689174">
    <w:abstractNumId w:val="5"/>
  </w:num>
  <w:num w:numId="4" w16cid:durableId="1323704793">
    <w:abstractNumId w:val="4"/>
  </w:num>
  <w:num w:numId="5" w16cid:durableId="696007935">
    <w:abstractNumId w:val="7"/>
  </w:num>
  <w:num w:numId="6" w16cid:durableId="1431775292">
    <w:abstractNumId w:val="3"/>
  </w:num>
  <w:num w:numId="7" w16cid:durableId="1081294507">
    <w:abstractNumId w:val="2"/>
  </w:num>
  <w:num w:numId="8" w16cid:durableId="1122382874">
    <w:abstractNumId w:val="1"/>
  </w:num>
  <w:num w:numId="9" w16cid:durableId="74993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3FB"/>
    <w:rsid w:val="00326F90"/>
    <w:rsid w:val="004F65C9"/>
    <w:rsid w:val="009903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