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616A" w:rsidRDefault="0005074E">
      <w:pPr>
        <w:jc w:val="center"/>
      </w:pPr>
      <w:r>
        <w:rPr>
          <w:rFonts w:ascii="Times New Roman" w:hAnsi="Times New Roman"/>
          <w:color w:val="000000"/>
          <w:sz w:val="44"/>
        </w:rPr>
        <w:t>Global Literacy: A Fundamental Right for Civic Engagement and Economic Prosperity</w:t>
      </w:r>
    </w:p>
    <w:p w:rsidR="0024616A" w:rsidRDefault="0005074E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Clara Johnson</w:t>
      </w:r>
    </w:p>
    <w:p w:rsidR="0024616A" w:rsidRDefault="0005074E">
      <w:pPr>
        <w:jc w:val="center"/>
      </w:pPr>
      <w:r>
        <w:rPr>
          <w:rFonts w:ascii="Times New Roman" w:hAnsi="Times New Roman"/>
          <w:color w:val="000000"/>
          <w:sz w:val="32"/>
        </w:rPr>
        <w:t>clara</w:t>
      </w:r>
      <w:r w:rsidR="00971D1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johnson001@schoolnet</w:t>
      </w:r>
      <w:r w:rsidR="00971D1B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edu</w:t>
      </w:r>
    </w:p>
    <w:p w:rsidR="0024616A" w:rsidRDefault="0024616A"/>
    <w:p w:rsidR="0024616A" w:rsidRDefault="0005074E">
      <w:r>
        <w:rPr>
          <w:rFonts w:ascii="Times New Roman" w:hAnsi="Times New Roman"/>
          <w:color w:val="000000"/>
          <w:sz w:val="24"/>
        </w:rPr>
        <w:t>In a world intricately woven with information, global literacy has emerged as a fundamental right for individuals seeking to navigate the complexities of modern society</w:t>
      </w:r>
      <w:r w:rsidR="00971D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Access to knowledge and skills that facilitate effective communication, problem-solving, and decision-making empowers individuals to actively participate in democratic processes, unlock economic opportunities, and contribute meaningfully to their communities</w:t>
      </w:r>
      <w:r w:rsidR="00971D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Literacy, in its multifaceted forms, serves as a gateway to a world of possibilities, enabling individuals to transcend boundaries, confront challenges, and embrace a future of growth and development</w:t>
      </w:r>
      <w:r w:rsidR="00971D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societies strive to progress, the ability to read, write, and comprehend information becomes increasingly vital</w:t>
      </w:r>
      <w:r w:rsidR="00971D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Literacy empowers individuals to engage in critical thinking, analyze diverse perspectives, and form informed opinions</w:t>
      </w:r>
      <w:r w:rsidR="00971D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Through literacy, individuals can navigate the labyrinth of legal documents, health information, and financial statements, ensuring their rights are protected, their well-being is safeguarded, and their financial security is preserved</w:t>
      </w:r>
      <w:r w:rsidR="00971D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Literacy opens doors to a wealth of opportunities, fostering social mobility and economic empowerment</w:t>
      </w:r>
      <w:r w:rsidR="00971D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Societies that prioritize literacy create a more level playing field, promoting inclusive growth and reducing disparities</w:t>
      </w:r>
      <w:r w:rsidR="00971D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absence of literacy poses significant barriers to personal and societal development</w:t>
      </w:r>
      <w:r w:rsidR="00971D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Without the ability to access information, individuals may find themselves marginalized, excluded from decision-making processes, and unable to fully participate in the economic sphere</w:t>
      </w:r>
      <w:r w:rsidR="00971D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Illiteracy limits employment prospects, perpetuates poverty, and hinders social progress</w:t>
      </w:r>
      <w:r w:rsidR="00971D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Addressing illiteracy is not only a moral imperative but also an investment in the future of our communities and nations</w:t>
      </w:r>
      <w:r w:rsidR="00971D1B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collective responsibility to ensure that every individual has the opportunity to acquire literacy skills, unlocking their potential and empowering them to contribute meaningfully to society</w:t>
      </w:r>
      <w:r w:rsidR="00971D1B">
        <w:rPr>
          <w:rFonts w:ascii="Times New Roman" w:hAnsi="Times New Roman"/>
          <w:color w:val="000000"/>
          <w:sz w:val="24"/>
        </w:rPr>
        <w:t>.</w:t>
      </w:r>
    </w:p>
    <w:p w:rsidR="0024616A" w:rsidRDefault="0005074E">
      <w:r>
        <w:rPr>
          <w:rFonts w:ascii="Times New Roman" w:hAnsi="Times New Roman"/>
          <w:color w:val="000000"/>
          <w:sz w:val="28"/>
        </w:rPr>
        <w:t>Summary</w:t>
      </w:r>
    </w:p>
    <w:p w:rsidR="0024616A" w:rsidRDefault="0005074E">
      <w:r>
        <w:rPr>
          <w:rFonts w:ascii="Times New Roman" w:hAnsi="Times New Roman"/>
          <w:color w:val="000000"/>
        </w:rPr>
        <w:t>Global literacy is a fundamental right that empowers individuals to navigate the complexities of modern society, unlocking opportunities for civic engagement and economic prosperity</w:t>
      </w:r>
      <w:r w:rsidR="00971D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Access to literacy skills fosters critical thinking, informed decision-making, and participation in </w:t>
      </w:r>
      <w:r>
        <w:rPr>
          <w:rFonts w:ascii="Times New Roman" w:hAnsi="Times New Roman"/>
          <w:color w:val="000000"/>
        </w:rPr>
        <w:lastRenderedPageBreak/>
        <w:t>democratic processes</w:t>
      </w:r>
      <w:r w:rsidR="00971D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Literacy promotes social mobility, reduces disparities, and creates a more inclusive society</w:t>
      </w:r>
      <w:r w:rsidR="00971D1B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Addressing illiteracy is a moral imperative and an investment in the future of our communities and nations, ensuring that every individual has the opportunity to reach their full potential and contribute meaningfully to society</w:t>
      </w:r>
      <w:r w:rsidR="00971D1B">
        <w:rPr>
          <w:rFonts w:ascii="Times New Roman" w:hAnsi="Times New Roman"/>
          <w:color w:val="000000"/>
        </w:rPr>
        <w:t>.</w:t>
      </w:r>
    </w:p>
    <w:p w:rsidR="0024616A" w:rsidRDefault="0024616A"/>
    <w:sectPr w:rsidR="002461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3013966">
    <w:abstractNumId w:val="8"/>
  </w:num>
  <w:num w:numId="2" w16cid:durableId="823009250">
    <w:abstractNumId w:val="6"/>
  </w:num>
  <w:num w:numId="3" w16cid:durableId="556211607">
    <w:abstractNumId w:val="5"/>
  </w:num>
  <w:num w:numId="4" w16cid:durableId="1035350428">
    <w:abstractNumId w:val="4"/>
  </w:num>
  <w:num w:numId="5" w16cid:durableId="348143460">
    <w:abstractNumId w:val="7"/>
  </w:num>
  <w:num w:numId="6" w16cid:durableId="1840735423">
    <w:abstractNumId w:val="3"/>
  </w:num>
  <w:num w:numId="7" w16cid:durableId="576287486">
    <w:abstractNumId w:val="2"/>
  </w:num>
  <w:num w:numId="8" w16cid:durableId="903835747">
    <w:abstractNumId w:val="1"/>
  </w:num>
  <w:num w:numId="9" w16cid:durableId="817652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074E"/>
    <w:rsid w:val="0006063C"/>
    <w:rsid w:val="0015074B"/>
    <w:rsid w:val="0024616A"/>
    <w:rsid w:val="0029639D"/>
    <w:rsid w:val="00326F90"/>
    <w:rsid w:val="00971D1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415</Words>
  <Characters>2367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2777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2024-01-15T20:22:00Z</dcterms:modified>
  <cp:category/>
</cp:coreProperties>
</file>