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AA2" w:rsidRDefault="00EE4C0F">
      <w:pPr>
        <w:jc w:val="center"/>
      </w:pPr>
      <w:r>
        <w:rPr>
          <w:rFonts w:ascii="Times New Roman" w:hAnsi="Times New Roman"/>
          <w:color w:val="000000"/>
          <w:sz w:val="44"/>
        </w:rPr>
        <w:t>Chemistry: The Realm of Transformations</w:t>
      </w:r>
    </w:p>
    <w:p w:rsidR="00DD7AA2" w:rsidRDefault="00EE4C0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Richards</w:t>
      </w:r>
    </w:p>
    <w:p w:rsidR="00DD7AA2" w:rsidRDefault="00EE4C0F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6055D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richards@schola</w:t>
      </w:r>
      <w:r w:rsidR="006055D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D7AA2" w:rsidRDefault="00DD7AA2"/>
    <w:p w:rsidR="00DD7AA2" w:rsidRDefault="00EE4C0F">
      <w:r>
        <w:rPr>
          <w:rFonts w:ascii="Times New Roman" w:hAnsi="Times New Roman"/>
          <w:color w:val="000000"/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an enigmatic smile gracing her lips, she begins unravelling the intricacies of the molecular realm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she explains, is the symphony of change, where substances metamorphose into new entities, their composition and properties dancing in harmony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crucible of chemical reactions, atoms, the fundamental building blocks of the universe, embark on an intricate ballet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combine, separate, and rearrange themselves, forming an array of substances with diverse characteristics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knowledge, like a prism, casts light on the intricate tapestry of our world, unveiling the secrets of materials and processes that surround us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they delve deeper into the realm of chemistry, the students embark on a quest to unravel the mysteries of everyday observations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6055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invisible forces at play, illuminating the intricate interplay of atoms and molecules that orchestrates the world around them</w:t>
      </w:r>
      <w:r w:rsidR="006055D1">
        <w:rPr>
          <w:rFonts w:ascii="Times New Roman" w:hAnsi="Times New Roman"/>
          <w:color w:val="000000"/>
          <w:sz w:val="24"/>
        </w:rPr>
        <w:t>.</w:t>
      </w:r>
    </w:p>
    <w:p w:rsidR="00DD7AA2" w:rsidRDefault="00EE4C0F">
      <w:r>
        <w:rPr>
          <w:rFonts w:ascii="Times New Roman" w:hAnsi="Times New Roman"/>
          <w:color w:val="000000"/>
          <w:sz w:val="28"/>
        </w:rPr>
        <w:t>Summary</w:t>
      </w:r>
    </w:p>
    <w:p w:rsidR="00DD7AA2" w:rsidRDefault="00EE4C0F">
      <w:r>
        <w:rPr>
          <w:rFonts w:ascii="Times New Roman" w:hAnsi="Times New Roman"/>
          <w:color w:val="000000"/>
        </w:rPr>
        <w:t>Chemistry is the captivating study of the composition, properties, and transformations of matter</w:t>
      </w:r>
      <w:r w:rsidR="006055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secrets of molecular interactions, revealing the intricate symphony of change at the heart of chemical reactions</w:t>
      </w:r>
      <w:r w:rsidR="006055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realm of chemistry, students gain invaluable knowledge about the substances that make up their world and the forces that drive their transformations</w:t>
      </w:r>
      <w:r w:rsidR="006055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knowledge unlocks a deeper understanding of the material universe and the myriad processes that shape it, inspiring them to see the world through the transformative lens of chemistry</w:t>
      </w:r>
      <w:r w:rsidR="006055D1">
        <w:rPr>
          <w:rFonts w:ascii="Times New Roman" w:hAnsi="Times New Roman"/>
          <w:color w:val="000000"/>
        </w:rPr>
        <w:t>.</w:t>
      </w:r>
    </w:p>
    <w:p w:rsidR="00DD7AA2" w:rsidRDefault="00DD7AA2"/>
    <w:sectPr w:rsidR="00DD7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600557">
    <w:abstractNumId w:val="8"/>
  </w:num>
  <w:num w:numId="2" w16cid:durableId="9063340">
    <w:abstractNumId w:val="6"/>
  </w:num>
  <w:num w:numId="3" w16cid:durableId="268243085">
    <w:abstractNumId w:val="5"/>
  </w:num>
  <w:num w:numId="4" w16cid:durableId="1715158418">
    <w:abstractNumId w:val="4"/>
  </w:num>
  <w:num w:numId="5" w16cid:durableId="1215390560">
    <w:abstractNumId w:val="7"/>
  </w:num>
  <w:num w:numId="6" w16cid:durableId="127550269">
    <w:abstractNumId w:val="3"/>
  </w:num>
  <w:num w:numId="7" w16cid:durableId="708456768">
    <w:abstractNumId w:val="2"/>
  </w:num>
  <w:num w:numId="8" w16cid:durableId="655692731">
    <w:abstractNumId w:val="1"/>
  </w:num>
  <w:num w:numId="9" w16cid:durableId="11143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5D1"/>
    <w:rsid w:val="00AA1D8D"/>
    <w:rsid w:val="00B47730"/>
    <w:rsid w:val="00CB0664"/>
    <w:rsid w:val="00DD7AA2"/>
    <w:rsid w:val="00EE4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