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986" w:rsidRDefault="007C601C">
      <w:pPr>
        <w:jc w:val="center"/>
      </w:pPr>
      <w:r>
        <w:rPr>
          <w:rFonts w:ascii="Times New Roman" w:hAnsi="Times New Roman"/>
          <w:color w:val="000000"/>
          <w:sz w:val="44"/>
        </w:rPr>
        <w:t>The Profound Insights of Mathematics and Its Widespread Impact</w:t>
      </w:r>
    </w:p>
    <w:p w:rsidR="00C86986" w:rsidRDefault="007C60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6331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Albert Clayton</w:t>
      </w:r>
    </w:p>
    <w:p w:rsidR="00C86986" w:rsidRDefault="007C601C">
      <w:pPr>
        <w:jc w:val="center"/>
      </w:pPr>
      <w:r>
        <w:rPr>
          <w:rFonts w:ascii="Times New Roman" w:hAnsi="Times New Roman"/>
          <w:color w:val="000000"/>
          <w:sz w:val="32"/>
        </w:rPr>
        <w:t>ac</w:t>
      </w:r>
      <w:r w:rsidR="0016331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claytonphd@protonmail</w:t>
      </w:r>
      <w:r w:rsidR="0016331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86986" w:rsidRDefault="00C86986"/>
    <w:p w:rsidR="00C86986" w:rsidRDefault="007C601C">
      <w:r>
        <w:rPr>
          <w:rFonts w:ascii="Times New Roman" w:hAnsi="Times New Roman"/>
          <w:color w:val="000000"/>
          <w:sz w:val="24"/>
        </w:rPr>
        <w:t>Mathematics, the language of the universe, unravels the intricate patterns and symmetries that permeate existence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boundless realm of exploration, where abstract concepts converge with tangible applications, illuminating the world around us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Immersed in a world governed by numbers and equations, we discern the rhythmic harmonies of mathematical principles echoing throughout our lives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Pythagorean theorem unveils the beauty of geometric relationships, guiding architects and engineers in constructing awe-inspiring structures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a symphony of change, empowers scientists to model complex phenomena, opening doors to novel technological advancements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serves as a venerable instrument of discovery, propelling humanity's quest for knowledge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the cosmos, unraveling the mysteries of celestial bodies and guiding astronauts through the vast expanse of space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enigmas of subatomic particles, empowering physicists to explore the fundamental building blocks of matter</w:t>
      </w:r>
      <w:r w:rsidR="001633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reveals the intricate machinery of life, enabling biologists to decipher the genetic code and unravel the complexities of the human body</w:t>
      </w:r>
      <w:r w:rsidR="0016331A">
        <w:rPr>
          <w:rFonts w:ascii="Times New Roman" w:hAnsi="Times New Roman"/>
          <w:color w:val="000000"/>
          <w:sz w:val="24"/>
        </w:rPr>
        <w:t>.</w:t>
      </w:r>
    </w:p>
    <w:p w:rsidR="00C86986" w:rsidRDefault="007C601C">
      <w:r>
        <w:rPr>
          <w:rFonts w:ascii="Times New Roman" w:hAnsi="Times New Roman"/>
          <w:color w:val="000000"/>
          <w:sz w:val="28"/>
        </w:rPr>
        <w:t>Summary</w:t>
      </w:r>
    </w:p>
    <w:p w:rsidR="00C86986" w:rsidRDefault="007C601C">
      <w:r>
        <w:rPr>
          <w:rFonts w:ascii="Times New Roman" w:hAnsi="Times New Roman"/>
          <w:color w:val="000000"/>
        </w:rPr>
        <w:t>Mathematics, an intellectual odyssey, unveils the universe's mysteries, propels technological advancements, and underpins our understanding of the cosmos, nature, and life itself</w:t>
      </w:r>
      <w:r w:rsidR="0016331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remains an instrumental force in shaping our world, an enduring testament to the power of human intellect</w:t>
      </w:r>
      <w:r w:rsidR="0016331A">
        <w:rPr>
          <w:rFonts w:ascii="Times New Roman" w:hAnsi="Times New Roman"/>
          <w:color w:val="000000"/>
        </w:rPr>
        <w:t>.</w:t>
      </w:r>
    </w:p>
    <w:p w:rsidR="00C86986" w:rsidRDefault="00C86986"/>
    <w:sectPr w:rsidR="00C86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767125">
    <w:abstractNumId w:val="8"/>
  </w:num>
  <w:num w:numId="2" w16cid:durableId="1242180706">
    <w:abstractNumId w:val="6"/>
  </w:num>
  <w:num w:numId="3" w16cid:durableId="274598366">
    <w:abstractNumId w:val="5"/>
  </w:num>
  <w:num w:numId="4" w16cid:durableId="694383464">
    <w:abstractNumId w:val="4"/>
  </w:num>
  <w:num w:numId="5" w16cid:durableId="1550268289">
    <w:abstractNumId w:val="7"/>
  </w:num>
  <w:num w:numId="6" w16cid:durableId="1609124655">
    <w:abstractNumId w:val="3"/>
  </w:num>
  <w:num w:numId="7" w16cid:durableId="403335552">
    <w:abstractNumId w:val="2"/>
  </w:num>
  <w:num w:numId="8" w16cid:durableId="1251621235">
    <w:abstractNumId w:val="1"/>
  </w:num>
  <w:num w:numId="9" w16cid:durableId="118871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31A"/>
    <w:rsid w:val="0029639D"/>
    <w:rsid w:val="00326F90"/>
    <w:rsid w:val="007C601C"/>
    <w:rsid w:val="00AA1D8D"/>
    <w:rsid w:val="00B47730"/>
    <w:rsid w:val="00C869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