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7DD" w:rsidRDefault="00F46DB0">
      <w:pPr>
        <w:jc w:val="center"/>
      </w:pPr>
      <w:r>
        <w:rPr>
          <w:rFonts w:ascii="Times New Roman" w:hAnsi="Times New Roman"/>
          <w:color w:val="000000"/>
          <w:sz w:val="44"/>
        </w:rPr>
        <w:t>Unveiling the Mystery of Matter: An Exploration of Chemistry</w:t>
      </w:r>
    </w:p>
    <w:p w:rsidR="006D17DD" w:rsidRDefault="00F46DB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Morrison</w:t>
      </w:r>
    </w:p>
    <w:p w:rsidR="006D17DD" w:rsidRDefault="00F46DB0">
      <w:pPr>
        <w:jc w:val="center"/>
      </w:pPr>
      <w:r>
        <w:rPr>
          <w:rFonts w:ascii="Times New Roman" w:hAnsi="Times New Roman"/>
          <w:color w:val="000000"/>
          <w:sz w:val="32"/>
        </w:rPr>
        <w:t>ameliam23@teacher</w:t>
      </w:r>
      <w:r w:rsidR="001D46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D17DD" w:rsidRDefault="006D17DD"/>
    <w:p w:rsidR="006D17DD" w:rsidRDefault="00F46DB0">
      <w:r>
        <w:rPr>
          <w:rFonts w:ascii="Times New Roman" w:hAnsi="Times New Roman"/>
          <w:color w:val="000000"/>
          <w:sz w:val="24"/>
        </w:rPr>
        <w:t>Chemistry, hailing from an ancient past, continues to magnify our grasp of the constituents of nature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encompasses far more than mere experimentation; it weaves together math, physics, and biology, constructing a cohesive tapestry of comprehension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Immerse yourself in the wonders of chemistry to ascertain the underpinning principles controlling the behavior of matter and the cosmos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Upon embarking on this chemical voyage, you'll encounter an array of concepts that intertwine effortlessly with our lives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sheds light on these phenomena, elucidating the foundational pillars upholding our existence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But chemistry's influence extends beyond isolated laboratory walls, reaching into a kaleidoscope of applications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1D46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this enthralling domain to unravel the secrets that govern both the intricacy of matter and the broader expanse of the universe</w:t>
      </w:r>
      <w:r w:rsidR="001D46F1">
        <w:rPr>
          <w:rFonts w:ascii="Times New Roman" w:hAnsi="Times New Roman"/>
          <w:color w:val="000000"/>
          <w:sz w:val="24"/>
        </w:rPr>
        <w:t>.</w:t>
      </w:r>
    </w:p>
    <w:p w:rsidR="006D17DD" w:rsidRDefault="00F46DB0">
      <w:r>
        <w:rPr>
          <w:rFonts w:ascii="Times New Roman" w:hAnsi="Times New Roman"/>
          <w:color w:val="000000"/>
          <w:sz w:val="28"/>
        </w:rPr>
        <w:t>Summary</w:t>
      </w:r>
    </w:p>
    <w:p w:rsidR="006D17DD" w:rsidRDefault="00F46DB0">
      <w:r>
        <w:rPr>
          <w:rFonts w:ascii="Times New Roman" w:hAnsi="Times New Roman"/>
          <w:color w:val="000000"/>
        </w:rPr>
        <w:t>Embark on a journey to uncover the mysteries of matter in this exploration of chemistry</w:t>
      </w:r>
      <w:r w:rsidR="001D46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Discover the profound interconnections between math, physics, and biology through the lens of chemistry</w:t>
      </w:r>
      <w:r w:rsidR="001D46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Witness chemistry's transformative influence - from the marvels of nature to its pivotal role in medicine and industry</w:t>
      </w:r>
      <w:r w:rsidR="001D46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this captivating field provides a gateway to unraveling the very crux of the universe</w:t>
      </w:r>
      <w:r w:rsidR="001D46F1">
        <w:rPr>
          <w:rFonts w:ascii="Times New Roman" w:hAnsi="Times New Roman"/>
          <w:color w:val="000000"/>
        </w:rPr>
        <w:t>.</w:t>
      </w:r>
    </w:p>
    <w:p w:rsidR="006D17DD" w:rsidRDefault="006D17DD"/>
    <w:sectPr w:rsidR="006D17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890501">
    <w:abstractNumId w:val="8"/>
  </w:num>
  <w:num w:numId="2" w16cid:durableId="619722595">
    <w:abstractNumId w:val="6"/>
  </w:num>
  <w:num w:numId="3" w16cid:durableId="1583224258">
    <w:abstractNumId w:val="5"/>
  </w:num>
  <w:num w:numId="4" w16cid:durableId="795950416">
    <w:abstractNumId w:val="4"/>
  </w:num>
  <w:num w:numId="5" w16cid:durableId="419256704">
    <w:abstractNumId w:val="7"/>
  </w:num>
  <w:num w:numId="6" w16cid:durableId="649871877">
    <w:abstractNumId w:val="3"/>
  </w:num>
  <w:num w:numId="7" w16cid:durableId="602763032">
    <w:abstractNumId w:val="2"/>
  </w:num>
  <w:num w:numId="8" w16cid:durableId="2082291353">
    <w:abstractNumId w:val="1"/>
  </w:num>
  <w:num w:numId="9" w16cid:durableId="37080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F1"/>
    <w:rsid w:val="0029639D"/>
    <w:rsid w:val="00326F90"/>
    <w:rsid w:val="006D17DD"/>
    <w:rsid w:val="00AA1D8D"/>
    <w:rsid w:val="00B47730"/>
    <w:rsid w:val="00CB0664"/>
    <w:rsid w:val="00F46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