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564" w:rsidRDefault="007B1A1F">
      <w:pPr>
        <w:jc w:val="center"/>
      </w:pPr>
      <w:r>
        <w:rPr>
          <w:rFonts w:ascii="Times New Roman" w:hAnsi="Times New Roman"/>
          <w:color w:val="000000"/>
          <w:sz w:val="44"/>
        </w:rPr>
        <w:t>The Tapestry of Life: An Exploration of Biology</w:t>
      </w:r>
    </w:p>
    <w:p w:rsidR="00F95564" w:rsidRDefault="007B1A1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Harrison</w:t>
      </w:r>
    </w:p>
    <w:p w:rsidR="00F95564" w:rsidRDefault="007B1A1F">
      <w:pPr>
        <w:jc w:val="center"/>
      </w:pPr>
      <w:r>
        <w:rPr>
          <w:rFonts w:ascii="Times New Roman" w:hAnsi="Times New Roman"/>
          <w:color w:val="000000"/>
          <w:sz w:val="32"/>
        </w:rPr>
        <w:t>aharrison@edenville</w:t>
      </w:r>
      <w:r w:rsidR="00664F0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k12</w:t>
      </w:r>
      <w:r w:rsidR="00664F0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95564" w:rsidRDefault="00F95564"/>
    <w:p w:rsidR="00F95564" w:rsidRDefault="007B1A1F">
      <w:r>
        <w:rPr>
          <w:rFonts w:ascii="Times New Roman" w:hAnsi="Times New Roman"/>
          <w:color w:val="000000"/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exploration of biology, we delve into the wonders of life, from the tiniest cellular components to the grand ecosystems that encompass us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unlock the secrets of our own biology, understanding the intricate symphony of organs and cells that sustain our lives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unveils the diversity of life forms, revealing the remarkable adaptations that enable organisms to thrive in diverse environments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biology, we not only gain knowledge but also foster a profound appreciation for the beauty and complexity of life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complexity and elegance of life's mechanisms, opening doors to understanding our own health and the intricacies of various diseases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unraveling the mysteries of genetic disorders to developing innovative therapies, biology fuels continuous advancements in medicine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grants us the ability to probe the remarkable resilience of living organisms, discovering the incredible potential for growth, repair, and adaptation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biology, we gain insights into the processes that sustain life, the phenomena of evolution, and the intricate balance within ecosystems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empowers us to take informed decisions, promote environmental conservation, and navigate the crucial challenges confronting our planet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Ultimately, the study of biology transcends mere academic understanding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question, to explore, and to unlock the mysteries that surround us</w:t>
      </w:r>
      <w:r w:rsidR="00664F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embarking on this journey, we not only gain knowledge but also develop a deeper sense of curiosity, a heightened awareness of the world around us, and a renewed understanding of our place within it</w:t>
      </w:r>
      <w:r w:rsidR="00664F06">
        <w:rPr>
          <w:rFonts w:ascii="Times New Roman" w:hAnsi="Times New Roman"/>
          <w:color w:val="000000"/>
          <w:sz w:val="24"/>
        </w:rPr>
        <w:t>.</w:t>
      </w:r>
    </w:p>
    <w:p w:rsidR="00F95564" w:rsidRDefault="007B1A1F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F95564" w:rsidRDefault="007B1A1F">
      <w:r>
        <w:rPr>
          <w:rFonts w:ascii="Times New Roman" w:hAnsi="Times New Roman"/>
          <w:color w:val="000000"/>
        </w:rP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664F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664F06">
        <w:rPr>
          <w:rFonts w:ascii="Times New Roman" w:hAnsi="Times New Roman"/>
          <w:color w:val="000000"/>
        </w:rPr>
        <w:t>.</w:t>
      </w:r>
    </w:p>
    <w:p w:rsidR="00F95564" w:rsidRDefault="00F95564"/>
    <w:sectPr w:rsidR="00F955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727424">
    <w:abstractNumId w:val="8"/>
  </w:num>
  <w:num w:numId="2" w16cid:durableId="398863056">
    <w:abstractNumId w:val="6"/>
  </w:num>
  <w:num w:numId="3" w16cid:durableId="591088244">
    <w:abstractNumId w:val="5"/>
  </w:num>
  <w:num w:numId="4" w16cid:durableId="1394815250">
    <w:abstractNumId w:val="4"/>
  </w:num>
  <w:num w:numId="5" w16cid:durableId="1088386984">
    <w:abstractNumId w:val="7"/>
  </w:num>
  <w:num w:numId="6" w16cid:durableId="2025549833">
    <w:abstractNumId w:val="3"/>
  </w:num>
  <w:num w:numId="7" w16cid:durableId="863052573">
    <w:abstractNumId w:val="2"/>
  </w:num>
  <w:num w:numId="8" w16cid:durableId="17588944">
    <w:abstractNumId w:val="1"/>
  </w:num>
  <w:num w:numId="9" w16cid:durableId="171534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F06"/>
    <w:rsid w:val="007B1A1F"/>
    <w:rsid w:val="00AA1D8D"/>
    <w:rsid w:val="00B47730"/>
    <w:rsid w:val="00CB0664"/>
    <w:rsid w:val="00F955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