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277F" w:rsidRDefault="00763D3E">
      <w:pPr>
        <w:jc w:val="center"/>
      </w:pPr>
      <w:r>
        <w:rPr>
          <w:rFonts w:ascii="Times New Roman" w:hAnsi="Times New Roman"/>
          <w:color w:val="000000"/>
          <w:sz w:val="44"/>
        </w:rPr>
        <w:t>Delving into the Realm of Chemistry: Unveiling the Wonders at the Molecular Level</w:t>
      </w:r>
    </w:p>
    <w:p w:rsidR="009C277F" w:rsidRDefault="00763D3E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Alice Patterson</w:t>
      </w:r>
    </w:p>
    <w:p w:rsidR="009C277F" w:rsidRDefault="00763D3E">
      <w:pPr>
        <w:jc w:val="center"/>
      </w:pPr>
      <w:r>
        <w:rPr>
          <w:rFonts w:ascii="Times New Roman" w:hAnsi="Times New Roman"/>
          <w:color w:val="000000"/>
          <w:sz w:val="32"/>
        </w:rPr>
        <w:t>apatterson@eduvate</w:t>
      </w:r>
      <w:r w:rsidR="004C079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9C277F" w:rsidRDefault="009C277F"/>
    <w:p w:rsidR="009C277F" w:rsidRDefault="00763D3E">
      <w:r>
        <w:rPr>
          <w:rFonts w:ascii="Times New Roman" w:hAnsi="Times New Roman"/>
          <w:color w:val="000000"/>
          <w:sz w:val="24"/>
        </w:rPr>
        <w:t>Chemistry serves as an intriguing discipline that delves into the fundamental principles and interactions underlying the properties, composition, and transformations of matter</w:t>
      </w:r>
      <w:r w:rsidR="004C07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acts as a magic key that opens the gates to the secrets hidden within substances, and it holds the power to unravel the mysteries that dictate how they behave</w:t>
      </w:r>
      <w:r w:rsidR="004C07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 fascination, we delve into the microscopic world, where atoms, the building blocks of all substances, engage in captivating dances of interactions</w:t>
      </w:r>
      <w:r w:rsidR="004C07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our journey of discovery, we perceive the mesmerizing interplay of particles as they exchange energy and form new combinations, thus weaving the intricate tapestry of the material world</w:t>
      </w:r>
      <w:r w:rsidR="004C07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not only enables us to decipher the mysteries of matter but also empowers us to harness its potential for the betterment of society</w:t>
      </w:r>
      <w:r w:rsidR="004C07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its lens, we uncover innovative solutions to global challenges, such as the development of cleaner energy sources, the engineering of advanced materials, and the synthesis of life-saving pharmaceuticals</w:t>
      </w:r>
      <w:r w:rsidR="004C07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serves as an indispensable tool, aiding us in safeguarding the environment, enhancing human health, and facilitating technological advancements that shape our modern world</w:t>
      </w:r>
      <w:r w:rsidR="004C07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unveil the intricacies of chemistry, we unlock the potential to forge a sustainable and prosperous future</w:t>
      </w:r>
      <w:r w:rsidR="004C07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versatility of chemistry extends to its diverse applications across various fields</w:t>
      </w:r>
      <w:r w:rsidR="004C07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plays a profound role in the medical realm, facilitating the development of effective medications and therapies</w:t>
      </w:r>
      <w:r w:rsidR="004C07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agriculture, chemistry contributes to developing more productive crop varieties and devising innovative pest management strategies</w:t>
      </w:r>
      <w:r w:rsidR="004C07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Furthermore, it finds its place in materials science, leading to the creation of advanced materials with tailored properties that serve a multitude of purposes</w:t>
      </w:r>
      <w:r w:rsidR="004C07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Chemistry's impact is apparent in energy production, propelling the transition to sustainable and efficient energy sources</w:t>
      </w:r>
      <w:r w:rsidR="004C07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footprints of chemistry are ubiquitous in our daily lives beyond these core areas; from the clothes we wear, to the food we consume, to the devices we utilize, its presence is pervasive, making it a field of endless exploration and discovery</w:t>
      </w:r>
      <w:r w:rsidR="004C079F">
        <w:rPr>
          <w:rFonts w:ascii="Times New Roman" w:hAnsi="Times New Roman"/>
          <w:color w:val="000000"/>
          <w:sz w:val="24"/>
        </w:rPr>
        <w:t>.</w:t>
      </w:r>
    </w:p>
    <w:p w:rsidR="009C277F" w:rsidRDefault="00763D3E">
      <w:r>
        <w:rPr>
          <w:rFonts w:ascii="Times New Roman" w:hAnsi="Times New Roman"/>
          <w:color w:val="000000"/>
          <w:sz w:val="28"/>
        </w:rPr>
        <w:t>Summary</w:t>
      </w:r>
    </w:p>
    <w:p w:rsidR="009C277F" w:rsidRDefault="00763D3E">
      <w:r>
        <w:rPr>
          <w:rFonts w:ascii="Times New Roman" w:hAnsi="Times New Roman"/>
          <w:color w:val="000000"/>
        </w:rPr>
        <w:lastRenderedPageBreak/>
        <w:t>Chemistry stands as a testament to the wonders of the microscopic world, offering boundless opportunities to explore the intricacies of matter and its transformations</w:t>
      </w:r>
      <w:r w:rsidR="004C079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influence transcends the boundaries of scientific inquiry; it impacts various areas of human endeavor, including medicine, energy, agriculture, and materials science</w:t>
      </w:r>
      <w:r w:rsidR="004C079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delving into the realm of chemistry, we cultivate critical thinking abilities, nurture our curiosity, and gain a deeper understanding of the world around us</w:t>
      </w:r>
      <w:r w:rsidR="004C079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this pursuit of knowledge, coupled with an inquisitive spirit, that enables us to unravel the secrets of matter and harness its potential for societal progress</w:t>
      </w:r>
      <w:r w:rsidR="004C079F">
        <w:rPr>
          <w:rFonts w:ascii="Times New Roman" w:hAnsi="Times New Roman"/>
          <w:color w:val="000000"/>
        </w:rPr>
        <w:t>.</w:t>
      </w:r>
    </w:p>
    <w:p w:rsidR="009C277F" w:rsidRDefault="009C277F"/>
    <w:sectPr w:rsidR="009C27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4002718">
    <w:abstractNumId w:val="8"/>
  </w:num>
  <w:num w:numId="2" w16cid:durableId="1612279795">
    <w:abstractNumId w:val="6"/>
  </w:num>
  <w:num w:numId="3" w16cid:durableId="346057640">
    <w:abstractNumId w:val="5"/>
  </w:num>
  <w:num w:numId="4" w16cid:durableId="919022631">
    <w:abstractNumId w:val="4"/>
  </w:num>
  <w:num w:numId="5" w16cid:durableId="1083527818">
    <w:abstractNumId w:val="7"/>
  </w:num>
  <w:num w:numId="6" w16cid:durableId="104614595">
    <w:abstractNumId w:val="3"/>
  </w:num>
  <w:num w:numId="7" w16cid:durableId="1551306255">
    <w:abstractNumId w:val="2"/>
  </w:num>
  <w:num w:numId="8" w16cid:durableId="299269464">
    <w:abstractNumId w:val="1"/>
  </w:num>
  <w:num w:numId="9" w16cid:durableId="1597012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079F"/>
    <w:rsid w:val="00763D3E"/>
    <w:rsid w:val="009C277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2024-01-15T20:16:00Z</dcterms:modified>
  <cp:category/>
</cp:coreProperties>
</file>