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58C" w:rsidRDefault="00E64EA3">
      <w:pPr>
        <w:jc w:val="center"/>
      </w:pPr>
      <w:r>
        <w:rPr>
          <w:sz w:val="44"/>
        </w:rPr>
        <w:t>Government: The Art of Policy and Political Influence</w:t>
      </w:r>
    </w:p>
    <w:p w:rsidR="00ED358C" w:rsidRDefault="00E64EA3">
      <w:pPr>
        <w:jc w:val="center"/>
      </w:pPr>
      <w:r>
        <w:rPr>
          <w:sz w:val="36"/>
        </w:rPr>
        <w:t>Evelyn Anderson</w:t>
      </w:r>
      <w:r>
        <w:br/>
      </w:r>
      <w:r>
        <w:rPr>
          <w:sz w:val="32"/>
        </w:rPr>
        <w:t>evieand@eduing</w:t>
      </w:r>
      <w:r w:rsidR="00070A77">
        <w:rPr>
          <w:sz w:val="32"/>
        </w:rPr>
        <w:t>.</w:t>
      </w:r>
      <w:r>
        <w:rPr>
          <w:sz w:val="32"/>
        </w:rPr>
        <w:t>com</w:t>
      </w:r>
    </w:p>
    <w:p w:rsidR="00ED358C" w:rsidRDefault="00E64EA3">
      <w:r>
        <w:rPr>
          <w:sz w:val="24"/>
        </w:rPr>
        <w:t>The realm of governance is not merely a result of power structures and political complexities; it is an intricate tapestry woven from history, law, policy, and human interaction</w:t>
      </w:r>
      <w:r w:rsidR="00070A77">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070A77">
        <w:rPr>
          <w:sz w:val="24"/>
        </w:rPr>
        <w:t>.</w:t>
      </w:r>
      <w:r>
        <w:rPr>
          <w:sz w:val="24"/>
        </w:rPr>
        <w:t xml:space="preserve"> We will explore how laws are crafted, how decisions are made, and how the dynamics of politics influence the very fabric of our societies</w:t>
      </w:r>
      <w:r w:rsidR="00070A77">
        <w:rPr>
          <w:sz w:val="24"/>
        </w:rPr>
        <w:t>.</w:t>
      </w:r>
      <w:r>
        <w:rPr>
          <w:sz w:val="24"/>
        </w:rPr>
        <w:t xml:space="preserve"> This exploration promises to offer an enlightened perspective on the art of policy and political influence</w:t>
      </w:r>
      <w:r w:rsidR="00070A77">
        <w:rPr>
          <w:sz w:val="24"/>
        </w:rPr>
        <w:t>.</w:t>
      </w:r>
    </w:p>
    <w:p w:rsidR="00ED358C" w:rsidRDefault="00E64EA3">
      <w:r>
        <w:rPr>
          <w:sz w:val="24"/>
        </w:rPr>
        <w:t>From antiquity's city-states to today's globalized world, governance has been a ubiquitous feature of human societies</w:t>
      </w:r>
      <w:r w:rsidR="00070A77">
        <w:rPr>
          <w:sz w:val="24"/>
        </w:rPr>
        <w:t>.</w:t>
      </w:r>
      <w:r>
        <w:rPr>
          <w:sz w:val="24"/>
        </w:rPr>
        <w:t xml:space="preserve"> It encompasses the structures and systems through which communities and nations exercise authority and make collective decisions</w:t>
      </w:r>
      <w:r w:rsidR="00070A77">
        <w:rPr>
          <w:sz w:val="24"/>
        </w:rPr>
        <w:t>.</w:t>
      </w:r>
      <w:r>
        <w:rPr>
          <w:sz w:val="24"/>
        </w:rPr>
        <w:t xml:space="preserve"> By establishing laws and policies, governments create order and stability, facilitate societal progress, and mediate conflicts</w:t>
      </w:r>
      <w:r w:rsidR="00070A77">
        <w:rPr>
          <w:sz w:val="24"/>
        </w:rPr>
        <w:t>.</w:t>
      </w:r>
      <w:r>
        <w:rPr>
          <w:sz w:val="24"/>
        </w:rPr>
        <w:t xml:space="preserve"> They allocate resources, ensure resource distribution, and provide vital public services such as healthcare, education, and infrastructure</w:t>
      </w:r>
      <w:r w:rsidR="00070A77">
        <w:rPr>
          <w:sz w:val="24"/>
        </w:rPr>
        <w:t>.</w:t>
      </w:r>
      <w:r>
        <w:rPr>
          <w:sz w:val="24"/>
        </w:rPr>
        <w:t xml:space="preserve"> In essence, governance is the mechanism by which societies organize themselves, navigate challenges, and strive towards common goals</w:t>
      </w:r>
      <w:r w:rsidR="00070A77">
        <w:rPr>
          <w:sz w:val="24"/>
        </w:rPr>
        <w:t>.</w:t>
      </w:r>
    </w:p>
    <w:p w:rsidR="00ED358C" w:rsidRDefault="00E64EA3">
      <w:r>
        <w:rPr>
          <w:sz w:val="24"/>
        </w:rPr>
        <w:t>The art of governance is not static; it is a transformative, dynamic system shaped by human actions and circumstances</w:t>
      </w:r>
      <w:r w:rsidR="00070A77">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070A77">
        <w:rPr>
          <w:sz w:val="24"/>
        </w:rPr>
        <w:t>.</w:t>
      </w:r>
      <w:r>
        <w:rPr>
          <w:sz w:val="24"/>
        </w:rPr>
        <w:t xml:space="preserve"> Each element plays a vital role, creating a delicate balance of power, accountability, and responsiveness to the needs of society</w:t>
      </w:r>
      <w:r w:rsidR="00070A77">
        <w:rPr>
          <w:sz w:val="24"/>
        </w:rPr>
        <w:t>.</w:t>
      </w:r>
      <w:r>
        <w:rPr>
          <w:sz w:val="24"/>
        </w:rPr>
        <w:t xml:space="preserve"> Understanding these intricate mechanisms is essential for fostering a healthy and just society</w:t>
      </w:r>
      <w:r w:rsidR="00070A77">
        <w:rPr>
          <w:sz w:val="24"/>
        </w:rPr>
        <w:t>.</w:t>
      </w:r>
    </w:p>
    <w:p w:rsidR="00ED358C" w:rsidRDefault="00ED358C"/>
    <w:p w:rsidR="00ED358C" w:rsidRDefault="00E64EA3">
      <w:r>
        <w:rPr>
          <w:sz w:val="28"/>
        </w:rPr>
        <w:t>Summary</w:t>
      </w:r>
    </w:p>
    <w:p w:rsidR="00ED358C" w:rsidRDefault="00E64EA3">
      <w:r>
        <w:lastRenderedPageBreak/>
        <w:t>In this essay, we explored the multifaceted realm of government, examining its institutions, policymaking processes, and the crucial role of citizens in shaping governance outcomes</w:t>
      </w:r>
      <w:r w:rsidR="00070A77">
        <w:t>.</w:t>
      </w:r>
      <w:r>
        <w:t xml:space="preserve"> We saw how laws and policies create order, mediate conflicts, and facilitate societal progress</w:t>
      </w:r>
      <w:r w:rsidR="00070A77">
        <w:t>.</w:t>
      </w:r>
      <w:r>
        <w:t xml:space="preserve"> We also delved into the dynamic nature of governance, recognizing it as a transformative system shaped by human actions and circumstances</w:t>
      </w:r>
      <w:r w:rsidR="00070A77">
        <w:t>.</w:t>
      </w:r>
      <w:r>
        <w:t xml:space="preserve"> Ultimately, we gained an enlightened perspective on the art of policy and political influence, recognizing the intricate balance between power structures, accountability, and responsiveness to society's needs</w:t>
      </w:r>
      <w:r w:rsidR="00070A77">
        <w:t>.</w:t>
      </w:r>
    </w:p>
    <w:sectPr w:rsidR="00ED3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2473021">
    <w:abstractNumId w:val="8"/>
  </w:num>
  <w:num w:numId="2" w16cid:durableId="794837351">
    <w:abstractNumId w:val="6"/>
  </w:num>
  <w:num w:numId="3" w16cid:durableId="1087309986">
    <w:abstractNumId w:val="5"/>
  </w:num>
  <w:num w:numId="4" w16cid:durableId="1936941300">
    <w:abstractNumId w:val="4"/>
  </w:num>
  <w:num w:numId="5" w16cid:durableId="124853563">
    <w:abstractNumId w:val="7"/>
  </w:num>
  <w:num w:numId="6" w16cid:durableId="1717436981">
    <w:abstractNumId w:val="3"/>
  </w:num>
  <w:num w:numId="7" w16cid:durableId="865024073">
    <w:abstractNumId w:val="2"/>
  </w:num>
  <w:num w:numId="8" w16cid:durableId="1951547806">
    <w:abstractNumId w:val="1"/>
  </w:num>
  <w:num w:numId="9" w16cid:durableId="66447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A77"/>
    <w:rsid w:val="0015074B"/>
    <w:rsid w:val="0029639D"/>
    <w:rsid w:val="00326F90"/>
    <w:rsid w:val="00AA1D8D"/>
    <w:rsid w:val="00B47730"/>
    <w:rsid w:val="00CB0664"/>
    <w:rsid w:val="00E64EA3"/>
    <w:rsid w:val="00ED35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