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4A0" w:rsidRDefault="00AC340C">
      <w:pPr>
        <w:jc w:val="center"/>
      </w:pPr>
      <w:r>
        <w:rPr>
          <w:sz w:val="44"/>
        </w:rPr>
        <w:t>The Beauty of Separation: Uncovering the Wonders of Chemistry</w:t>
      </w:r>
    </w:p>
    <w:p w:rsidR="009964A0" w:rsidRDefault="00AC340C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A43ECA">
        <w:rPr>
          <w:sz w:val="32"/>
        </w:rPr>
        <w:t>.</w:t>
      </w:r>
      <w:r>
        <w:rPr>
          <w:sz w:val="32"/>
        </w:rPr>
        <w:t>org</w:t>
      </w:r>
    </w:p>
    <w:p w:rsidR="009964A0" w:rsidRDefault="00AC340C">
      <w:r>
        <w:rPr>
          <w:sz w:val="24"/>
        </w:rPr>
        <w:t>Immerse yourselves in the captivating realm of chemistry, where matter undergoes transformations, revealing the intricacies of the world around us</w:t>
      </w:r>
      <w:r w:rsidR="00A43ECA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A43ECA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A43ECA">
        <w:rPr>
          <w:sz w:val="24"/>
        </w:rPr>
        <w:t>.</w:t>
      </w:r>
    </w:p>
    <w:p w:rsidR="009964A0" w:rsidRDefault="00AC340C">
      <w:r>
        <w:rPr>
          <w:sz w:val="24"/>
        </w:rPr>
        <w:t>Chemistry unveils the microscopic world, revealing the subatomic particles that orchestrate the chemical symphony: electrons, protons, and neutrons</w:t>
      </w:r>
      <w:r w:rsidR="00A43ECA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A43ECA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A43ECA">
        <w:rPr>
          <w:sz w:val="24"/>
        </w:rPr>
        <w:t>.</w:t>
      </w:r>
    </w:p>
    <w:p w:rsidR="009964A0" w:rsidRDefault="00AC340C">
      <w:r>
        <w:rPr>
          <w:sz w:val="24"/>
        </w:rPr>
        <w:t>The significance of chemistry extends far beyond the confines of the laboratory; it infiltrates every aspect of our lives</w:t>
      </w:r>
      <w:r w:rsidR="00A43ECA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A43ECA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A43ECA">
        <w:rPr>
          <w:sz w:val="24"/>
        </w:rPr>
        <w:t>.</w:t>
      </w:r>
    </w:p>
    <w:p w:rsidR="009964A0" w:rsidRDefault="009964A0"/>
    <w:p w:rsidR="009964A0" w:rsidRDefault="00AC340C">
      <w:r>
        <w:rPr>
          <w:sz w:val="28"/>
        </w:rPr>
        <w:t>Summary</w:t>
      </w:r>
    </w:p>
    <w:p w:rsidR="009964A0" w:rsidRDefault="00AC340C">
      <w:r>
        <w:t>Chemistry, the study of matter and its interactions, uncovers the fundamental principles governing the composition and behavior of matter</w:t>
      </w:r>
      <w:r w:rsidR="00A43ECA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A43ECA">
        <w:t>.</w:t>
      </w:r>
      <w:r>
        <w:t xml:space="preserve"> Unveiling the secrets of chemical reactions, it showcases the transformative power of substances as they </w:t>
      </w:r>
      <w:r>
        <w:lastRenderedPageBreak/>
        <w:t>morph into new entities, accompanied by energy exchanges</w:t>
      </w:r>
      <w:r w:rsidR="00A43ECA">
        <w:t>.</w:t>
      </w:r>
      <w:r>
        <w:t xml:space="preserve"> Chemistry's significance extends beyond the laboratory, permeating our daily lives through food, medicines, and technological marvels</w:t>
      </w:r>
      <w:r w:rsidR="00A43ECA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A43ECA">
        <w:t>.</w:t>
      </w:r>
    </w:p>
    <w:sectPr w:rsidR="00996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019004">
    <w:abstractNumId w:val="8"/>
  </w:num>
  <w:num w:numId="2" w16cid:durableId="1129128840">
    <w:abstractNumId w:val="6"/>
  </w:num>
  <w:num w:numId="3" w16cid:durableId="1842118476">
    <w:abstractNumId w:val="5"/>
  </w:num>
  <w:num w:numId="4" w16cid:durableId="733551482">
    <w:abstractNumId w:val="4"/>
  </w:num>
  <w:num w:numId="5" w16cid:durableId="700396538">
    <w:abstractNumId w:val="7"/>
  </w:num>
  <w:num w:numId="6" w16cid:durableId="72163334">
    <w:abstractNumId w:val="3"/>
  </w:num>
  <w:num w:numId="7" w16cid:durableId="421610426">
    <w:abstractNumId w:val="2"/>
  </w:num>
  <w:num w:numId="8" w16cid:durableId="534658112">
    <w:abstractNumId w:val="1"/>
  </w:num>
  <w:num w:numId="9" w16cid:durableId="194137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64A0"/>
    <w:rsid w:val="00A43ECA"/>
    <w:rsid w:val="00AA1D8D"/>
    <w:rsid w:val="00AC34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