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23A" w:rsidRDefault="00372F8D">
      <w:pPr>
        <w:jc w:val="center"/>
      </w:pPr>
      <w:r>
        <w:rPr>
          <w:sz w:val="44"/>
        </w:rPr>
        <w:t>The Profound Intersection of Art and Culture: A Harmonious Tapestry</w:t>
      </w:r>
    </w:p>
    <w:p w:rsidR="00F8623A" w:rsidRDefault="00372F8D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160035">
        <w:rPr>
          <w:sz w:val="32"/>
        </w:rPr>
        <w:t>.</w:t>
      </w:r>
      <w:r>
        <w:rPr>
          <w:sz w:val="32"/>
        </w:rPr>
        <w:t>peterson@brandeisschool</w:t>
      </w:r>
      <w:r w:rsidR="00160035">
        <w:rPr>
          <w:sz w:val="32"/>
        </w:rPr>
        <w:t>.</w:t>
      </w:r>
      <w:r>
        <w:rPr>
          <w:sz w:val="32"/>
        </w:rPr>
        <w:t>edu</w:t>
      </w:r>
    </w:p>
    <w:p w:rsidR="00F8623A" w:rsidRDefault="00372F8D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160035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160035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160035">
        <w:rPr>
          <w:sz w:val="24"/>
        </w:rPr>
        <w:t>.</w:t>
      </w:r>
    </w:p>
    <w:p w:rsidR="00F8623A" w:rsidRDefault="00372F8D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160035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160035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160035">
        <w:rPr>
          <w:sz w:val="24"/>
        </w:rPr>
        <w:t>.</w:t>
      </w:r>
    </w:p>
    <w:p w:rsidR="00F8623A" w:rsidRDefault="00372F8D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160035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160035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160035">
        <w:rPr>
          <w:sz w:val="24"/>
        </w:rPr>
        <w:t>.</w:t>
      </w:r>
    </w:p>
    <w:p w:rsidR="00F8623A" w:rsidRDefault="00F8623A"/>
    <w:p w:rsidR="00F8623A" w:rsidRDefault="00372F8D">
      <w:r>
        <w:rPr>
          <w:sz w:val="28"/>
        </w:rPr>
        <w:t>Summary</w:t>
      </w:r>
    </w:p>
    <w:p w:rsidR="00F8623A" w:rsidRDefault="00372F8D">
      <w:r>
        <w:lastRenderedPageBreak/>
        <w:t>Art, in its various forms, serves as a potent medium through which emotions, experiences, and cultural narratives are expressed and communicated</w:t>
      </w:r>
      <w:r w:rsidR="00160035">
        <w:t>.</w:t>
      </w:r>
      <w:r>
        <w:t xml:space="preserve"> It transcends language barriers, uniting people from diverse backgrounds</w:t>
      </w:r>
      <w:r w:rsidR="00160035">
        <w:t>.</w:t>
      </w:r>
      <w:r>
        <w:t xml:space="preserve"> Art's ability to provoke thought, ignite conversations, and challenge societal norms makes it a powerful catalyst for social change</w:t>
      </w:r>
      <w:r w:rsidR="00160035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160035">
        <w:t>.</w:t>
      </w:r>
    </w:p>
    <w:sectPr w:rsidR="00F86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117065">
    <w:abstractNumId w:val="8"/>
  </w:num>
  <w:num w:numId="2" w16cid:durableId="73477498">
    <w:abstractNumId w:val="6"/>
  </w:num>
  <w:num w:numId="3" w16cid:durableId="1678842170">
    <w:abstractNumId w:val="5"/>
  </w:num>
  <w:num w:numId="4" w16cid:durableId="1382826022">
    <w:abstractNumId w:val="4"/>
  </w:num>
  <w:num w:numId="5" w16cid:durableId="644510384">
    <w:abstractNumId w:val="7"/>
  </w:num>
  <w:num w:numId="6" w16cid:durableId="1806502057">
    <w:abstractNumId w:val="3"/>
  </w:num>
  <w:num w:numId="7" w16cid:durableId="1334336895">
    <w:abstractNumId w:val="2"/>
  </w:num>
  <w:num w:numId="8" w16cid:durableId="954285091">
    <w:abstractNumId w:val="1"/>
  </w:num>
  <w:num w:numId="9" w16cid:durableId="8974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035"/>
    <w:rsid w:val="0029639D"/>
    <w:rsid w:val="00326F90"/>
    <w:rsid w:val="00372F8D"/>
    <w:rsid w:val="00AA1D8D"/>
    <w:rsid w:val="00B47730"/>
    <w:rsid w:val="00CB0664"/>
    <w:rsid w:val="00F862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