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649" w:rsidRDefault="001753BA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D67649" w:rsidRDefault="001753BA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4154A0">
        <w:rPr>
          <w:sz w:val="32"/>
        </w:rPr>
        <w:t>.</w:t>
      </w:r>
      <w:r>
        <w:rPr>
          <w:sz w:val="32"/>
        </w:rPr>
        <w:t>edu</w:t>
      </w:r>
    </w:p>
    <w:p w:rsidR="00D67649" w:rsidRDefault="001753BA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4154A0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4154A0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4154A0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4154A0">
        <w:rPr>
          <w:sz w:val="24"/>
        </w:rPr>
        <w:t>.</w:t>
      </w:r>
    </w:p>
    <w:p w:rsidR="00D67649" w:rsidRDefault="001753BA">
      <w:r>
        <w:rPr>
          <w:sz w:val="24"/>
        </w:rPr>
        <w:t>Persuasion is an intricate dance between speaker, audience, and context</w:t>
      </w:r>
      <w:r w:rsidR="004154A0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4154A0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4154A0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4154A0">
        <w:rPr>
          <w:sz w:val="24"/>
        </w:rPr>
        <w:t>.</w:t>
      </w:r>
    </w:p>
    <w:p w:rsidR="00D67649" w:rsidRDefault="001753BA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4154A0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4154A0">
        <w:rPr>
          <w:sz w:val="24"/>
        </w:rPr>
        <w:t>.</w:t>
      </w:r>
    </w:p>
    <w:p w:rsidR="00D67649" w:rsidRDefault="00D67649"/>
    <w:p w:rsidR="00D67649" w:rsidRDefault="001753BA">
      <w:r>
        <w:rPr>
          <w:sz w:val="28"/>
        </w:rPr>
        <w:t>Summary</w:t>
      </w:r>
    </w:p>
    <w:p w:rsidR="00D67649" w:rsidRDefault="001753BA">
      <w:r>
        <w:t>This essay explores the art of persuasion, unveiling the techniques and strategies speakers use to captivate and sway their audiences</w:t>
      </w:r>
      <w:r w:rsidR="004154A0">
        <w:t>.</w:t>
      </w:r>
      <w:r>
        <w:t xml:space="preserve"> We delve into </w:t>
      </w:r>
      <w:r>
        <w:lastRenderedPageBreak/>
        <w:t>the nuances of language, the impact of effective delivery, and the art of connecting with listeners on an emotional level</w:t>
      </w:r>
      <w:r w:rsidR="004154A0">
        <w:t>.</w:t>
      </w:r>
      <w:r>
        <w:t xml:space="preserve"> By understanding the dynamics of persuasion and knowing your audience, you can craft persuasive messages that resonate with them</w:t>
      </w:r>
      <w:r w:rsidR="004154A0">
        <w:t>.</w:t>
      </w:r>
      <w: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4154A0">
        <w:t>.</w:t>
      </w:r>
    </w:p>
    <w:sectPr w:rsidR="00D67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199579">
    <w:abstractNumId w:val="8"/>
  </w:num>
  <w:num w:numId="2" w16cid:durableId="473648332">
    <w:abstractNumId w:val="6"/>
  </w:num>
  <w:num w:numId="3" w16cid:durableId="1404647057">
    <w:abstractNumId w:val="5"/>
  </w:num>
  <w:num w:numId="4" w16cid:durableId="1752505424">
    <w:abstractNumId w:val="4"/>
  </w:num>
  <w:num w:numId="5" w16cid:durableId="1737314161">
    <w:abstractNumId w:val="7"/>
  </w:num>
  <w:num w:numId="6" w16cid:durableId="175194254">
    <w:abstractNumId w:val="3"/>
  </w:num>
  <w:num w:numId="7" w16cid:durableId="973022401">
    <w:abstractNumId w:val="2"/>
  </w:num>
  <w:num w:numId="8" w16cid:durableId="1662461293">
    <w:abstractNumId w:val="1"/>
  </w:num>
  <w:num w:numId="9" w16cid:durableId="114878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3BA"/>
    <w:rsid w:val="0029639D"/>
    <w:rsid w:val="00326F90"/>
    <w:rsid w:val="004154A0"/>
    <w:rsid w:val="00AA1D8D"/>
    <w:rsid w:val="00B47730"/>
    <w:rsid w:val="00CB0664"/>
    <w:rsid w:val="00D676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