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4"/>
        </w:rPr>
        <w:t>UNIFIED EVIDENCE STANDARD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Canonical Evidence Framework for All Execution Programs</w:t>
      </w:r>
    </w:p>
    <w:p>
      <w:pPr>
        <w:spacing w:after="120"/>
        <w:jc w:val="center"/>
      </w:pPr>
      <w:r>
        <w:rPr>
          <w:rFonts w:ascii="Calibri" w:hAnsi="Calibri"/>
          <w:b w:val="0"/>
          <w:color w:val="2E5E8C"/>
          <w:sz w:val="22"/>
        </w:rPr>
        <w:t>ONX-WAVE-FORWARD-2026-001 — Deliverable Group E</w:t>
      </w:r>
    </w:p>
    <w:p>
      <w:pPr>
        <w:spacing w:after="400"/>
        <w:jc w:val="center"/>
      </w:pPr>
      <w:r>
        <w:rPr>
          <w:rFonts w:ascii="Calibri" w:hAnsi="Calibri"/>
          <w:b/>
          <w:color w:val="2D7A3E"/>
          <w:sz w:val="20"/>
        </w:rPr>
        <w:t>Classification: CANONICAL EVIDENCE STANDARD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ONX_UNIFIED_EVIDENCE_STANDARD_v1.0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Status: </w:t>
      </w:r>
      <w:r>
        <w:rPr>
          <w:rFonts w:ascii="Calibri" w:hAnsi="Calibri"/>
          <w:color w:val="2E5E8C"/>
          <w:sz w:val="18"/>
        </w:rPr>
        <w:t>CANONICAL — Binding for all EPs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Evidence Categories: </w:t>
      </w:r>
      <w:r>
        <w:rPr>
          <w:rFonts w:ascii="Calibri" w:hAnsi="Calibri"/>
          <w:color w:val="2E5E8C"/>
          <w:sz w:val="18"/>
        </w:rPr>
        <w:t>8 (Code, Test, Security, Deployment, Runtime, Monitoring, Acceptance, Closure)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1. PURPOSE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This document defines the canonical evidence standard for all ONX Execution Programs. Evidence is the foundation of acceptance — every verification item must be supported by tangible, reviewable evidence that proves the acceptance criteria have been met.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This standard is BINDING. All evidence collected for EP-02 through EP-05 must conform to the formats, naming conventions, and quality requirements defined herein.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2. EVIDENCE PRINCIPLES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Tangibility — Evidence must be a concrete artifact, not a verbal confirmation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Reviewability — Evidence must be independently reviewable by Kimi or Founder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Authenticity — Evidence must reflect the actual system state, not mock or demo data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Timeliness — Evidence must be collected within 7 days of the verification event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Traceability — Every evidence file must link back to a specific verification item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Retention — Evidence must be retained for minimum 90 days post-deployment</w:t>
      </w:r>
    </w:p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3. EIGHT EVIDENCE CATEGORIES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The following eight categories cover all evidence types required across all EPs: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3.1 Code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code has been written, reviewed, and committed to the repository.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Git commit hash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Pull request URL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Code review comments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Diff screenshots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Commit must be in main or production branch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PR must have at least one approval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No unresolved review comments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CI must pass on the commit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EV-CODE_&lt;WP-ID&gt;_&lt;YYYYMMDD&gt;_&lt;brief&gt;.png|txt|url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3.2 Test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tests have been written and are passing with adequate coverage.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Test runner output (HTML/JSON)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Coverage report (HTML/lcov)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Screenshot of test count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All tests pass (zero failures)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Coverage meets EP threshold (default: 80%)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Test execution time recorded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Flaky tests documented or fixed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EV-TEST_&lt;WP-ID&gt;_&lt;YYYYMMDD&gt;_&lt;brief&gt;.html|json|png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3.3 Security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security controls are implemented and functional.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Penetration test report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Auth flow screenshots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Vulnerability scan output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Security audit log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Zero critical vulnerabilities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All auth flows tested (success + failure)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Secrets management verified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CSP headers confirmed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EV-SEC_&lt;WP-ID&gt;_&lt;YYYYMMDD&gt;_&lt;brief&gt;.pdf|png|txt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3.4 Deployment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the system can be built, deployed, and rolled back.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Build log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Deployment log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Container image hash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Staging URL screenshot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Rollback log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Build completes with exit code 0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Staging deployment responds 200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Environment variables verified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Rollback procedure tested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EV-DEPL_&lt;WP-ID&gt;_&lt;YYYYMMDD&gt;_&lt;brief&gt;.txt|png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3.5 Runtime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the running system behaves correctly under normal conditions.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Health check response (JSON)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API response screenshots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Performance benchmark results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Load test report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Health endpoint returns 200 with all dependencies green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API responses match expected schema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P95 response time &lt; 500ms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Load test: 100 concurrent users, 0 errors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EV-RUN_&lt;WP-ID&gt;_&lt;YYYYMMDD&gt;_&lt;brief&gt;.json|png|html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3.6 Monitoring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observability systems are operational and configured.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Dashboard screenshot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Alert rule configuration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Log sample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Metrics endpoint output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Metrics endpoint accessible and returns valid data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Alert rules configured for critical conditions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Logs are structured JSON with request IDs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Dashboard shows relevant system metrics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EV-MON_&lt;WP-ID&gt;_&lt;YYYYMMDD&gt;_&lt;brief&gt;.png|yaml|json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3.7 Acceptance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acceptance criteria have been verified and scored.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Completed checklist (D02)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Scoring worksheet (D04)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Certification document (D05)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All verification items scored (PASS/FAIL/N/A)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Critical items all pass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Overall score meets minimum threshold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Certification signed by authorized parties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EV-ACPT_&lt;EP-ID&gt;_&lt;YYYYMMDD&gt;_&lt;brief&gt;.docx|pdf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3.8 Closure Evidence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Definition: Proof that the program has been formally closed with all artifacts archived.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Accepted Formats: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Closure report (D06)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Archive manifest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Knowledge transfer session recording</w:t>
      </w:r>
    </w:p>
    <w:p>
      <w:pPr>
        <w:spacing w:after="60" w:line="280" w:lineRule="exact"/>
      </w:pPr>
      <w:r>
        <w:rPr>
          <w:rFonts w:ascii="Calibri" w:hAnsi="Calibri"/>
          <w:b/>
          <w:color w:val="1A1A1A"/>
          <w:sz w:val="20"/>
        </w:rPr>
        <w:t>Quality Requirements: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Closure report completed and signed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All artifacts committed to repository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Lessons learned documented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Handoff documentation prepared for successor EP</w:t>
      </w:r>
    </w:p>
    <w:p>
      <w:pPr>
        <w:spacing w:after="120" w:line="280" w:lineRule="exact"/>
      </w:pPr>
      <w:r>
        <w:rPr>
          <w:rFonts w:ascii="Calibri" w:hAnsi="Calibri"/>
          <w:b/>
          <w:color w:val="2E5E8C"/>
          <w:sz w:val="20"/>
        </w:rPr>
        <w:t>Naming Convention: EV-CLSR_&lt;EP-ID&gt;_&lt;YYYYMMDD&gt;_&lt;brief&gt;.docx|txt</w:t>
      </w:r>
    </w:p>
    <w:p/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4. EVIDENCE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Primary Storage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/evidence/&lt;EP-ID&gt;/&lt;YYYY-MM-DD&gt;/&lt;category&gt;/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Backup Storage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GitHub: ONX/evidence branch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Access Control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Founder, Kimi, Husam — read; Kimi — write; Founder — admin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Retention Period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90 days minimum from deployment date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Naming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EV-&lt;CATEGORY&gt;_&lt;WP-or-EP-ID&gt;_&lt;YYYYMMDD&gt;_&lt;brief&gt;.&lt;ext&gt;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Git Commit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Every evidence submission must reference a git commit hash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5. EVIDENCE SUBMISSION WORKFLOW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1: Husam completes work and collects evidence per this standard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2: Evidence is committed to /evidence/ directory with proper naming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3: GitHub PR created referencing the WP ID and acceptance items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4: Kimi reviews evidence for completeness, quality, and relevance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5: Kimi scores items in D02 (Acceptance Verification Checklist)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6: Scoring results recorded in D04 (Acceptance Scoring Framework)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7: If all items pass, Kimi initiates D05 (Staging Readiness Certification)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8: Founder reviews and signs certification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Step 9: Evidence archived per retention policy</w:t>
      </w:r>
    </w:p>
    <w:p/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