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4"/>
        </w:rPr>
        <w:t>EP-05 Pre-Issuance Execution Package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Intelligence &amp;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Classification</w:t>
            </w:r>
          </w:p>
        </w:tc>
        <w:tc>
          <w:tcPr>
            <w:tcW w:type="dxa" w:w="3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ONX-EP05-PREP-2026-001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READY BUT NOT ISSUED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Executive Summary</w:t>
      </w:r>
    </w:p>
    <w:p>
      <w:r>
        <w:rPr>
          <w:rFonts w:ascii="Calibri" w:hAnsi="Calibri"/>
          <w:b w:val="0"/>
          <w:color w:val="141414"/>
          <w:sz w:val="22"/>
        </w:rPr>
        <w:t>EP-05 is fully engineered for pre-issuance. This package remains blocked from issuance until all upstream readiness gates are satisfied and Founder authorization is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Metric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5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12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11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12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Default path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execution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1: Master Execution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Constitutional foundation: Atlas V5.0 frozen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Authority model: Founder → Atlas → Kimi → Husam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Issuance state: pre-issuance only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Execution mode: package derivation at activation, not new planning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Blocking rule: no execution begins before upstream readiness gate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EP-05 Integration Architecture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EP-05 consumes upstream EP contracts as immutable inputs.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EP-05 publishes transition deliverables for ATRP Close.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interface changes after issuance require CCR approval.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 registry opens at WP-01 start and remains append-only.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2: Complete WP Breakdown - 5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Name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Objective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AC/EV</w:t>
            </w:r>
          </w:p>
        </w:tc>
        <w:tc>
          <w:tcPr>
            <w:tcW w:type="dxa" w:w="1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Estimate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WP-01: Analytics Engine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analytics engine scope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WP-02: Automation Framework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automation framework scope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WP-03: AI Integration Layer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ai integration layer scope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WP-04: Smart Recommendations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smart recommendations scope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WP-05: Intelligent Monitoring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intelligent monitoring scope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3: Dependency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Work Package</w:t>
            </w:r>
          </w:p>
        </w:tc>
        <w:tc>
          <w:tcPr>
            <w:tcW w:type="dxa" w:w="2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Upstream Dependency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Rule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None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Upstream EP readiness gate must be complete before issuance.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Final WP produces transition package for ATRP Close.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dependency bypasses require CCR-Type-C approval.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4: Atlas Traceability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Trace Layer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Coverage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12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11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Civilizational Objectives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6/6 covered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Completeness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100%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5: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Criterion</w:t>
            </w:r>
          </w:p>
        </w:tc>
        <w:tc>
          <w:tcPr>
            <w:tcW w:type="dxa" w:w="12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Priority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 Engine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Automation Framework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AI Integration Layer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Smart Recommendations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Intelligent Monitoring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A: Technical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B: Functional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C: Operational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D: Security/compliance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E: ATRP Close readiness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6: Evidence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EV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Type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Requirement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Analytics Engine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Automation Framework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AI Integration Layer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Smart Recommendations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Intelligent Monitoring item 8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Evidence registry root: EP-05_EVIDENCE_REGISTRY/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01_code/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02_tests/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03_coverage/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04_security/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05_docs/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06_reviews/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07_screens/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08_architecture/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master_index.md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7: Critical Path Analysis</w:t>
      </w:r>
    </w:p>
    <w:p>
      <w:r>
        <w:rPr>
          <w:rFonts w:ascii="Calibri" w:hAnsi="Calibri"/>
          <w:b w:val="0"/>
          <w:color w:val="141414"/>
          <w:sz w:val="22"/>
        </w:rPr>
        <w:t>Critical path: WP-01 -&gt; WP-02 -&gt; WP-03 -&gt; WP-04. Any delay on this chain delays completion and downstream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 Item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Impact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8: Parallelization Opportunities - 4 Execution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Mode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Duration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Risk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Best For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+30%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Low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control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default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Recommended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3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Fast-track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-15%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Medium-high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Schedule pressure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throughput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-25%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High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Founder-approved compression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9: Runtime Realization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Runtime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Responsible WP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3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4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5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6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7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RT-008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8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RT-009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9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RT-010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</w:tbl>
    <w:p/>
    <w:p>
      <w:r>
        <w:rPr>
          <w:rFonts w:ascii="Calibri" w:hAnsi="Calibri"/>
          <w:b w:val="0"/>
          <w:color w:val="141414"/>
          <w:sz w:val="22"/>
        </w:rPr>
        <w:t>Runtime realization completeness: 100%. Every scoped runtime has exactly one responsible WP.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10: ATRP Close Transition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Transition Deliverable</w:t>
            </w:r>
          </w:p>
        </w:tc>
        <w:tc>
          <w:tcPr>
            <w:tcW w:type="dxa" w:w="5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Gate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TD-01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1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G-01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TD-02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2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G-02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TD-03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3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TD-04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4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G-04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TD-05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G-05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TD-06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6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G-06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TD-07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7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G-07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TD-08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handoff artifact 8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G-08</w:t>
            </w:r>
          </w:p>
        </w:tc>
      </w:tr>
    </w:tbl>
    <w:p/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Final WP completion verified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Evidence registry sealed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Kimi verdict issued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Founder acknowledgement recorded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ATRP Close activation package derived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A: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Date</w:t>
            </w:r>
          </w:p>
        </w:tc>
        <w:tc>
          <w:tcPr>
            <w:tcW w:type="dxa" w:w="6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Change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2026-06-20</w:t>
            </w:r>
          </w:p>
        </w:tc>
        <w:tc>
          <w:tcPr>
            <w:tcW w:type="dxa" w:w="6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Initial complete pre-issuance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B: Reference Documents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Atlas V5.0 Constitutional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Authority Registry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EP-01 Handover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EP-02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6 Build Kit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7 Preparation Package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C: Abbreviations &amp;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Term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Meaning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Acceptance Criterion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Item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Execution Program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CCR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Constitutional Change Request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D: Issuance Activation Checklist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Upstream readiness gate confirmed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Founder approval received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Kimi issuance verdict recorded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Evidence registry initialized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Husam start order prepared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Handover package derived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