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A84C"/>
          <w:sz w:val="44"/>
        </w:rPr>
        <w:t>ONX FOUNDER ACCEPTANCE CRITERIA ASSESSMENT</w:t>
      </w:r>
    </w:p>
    <w:p>
      <w:r>
        <w:rPr>
          <w:rFonts w:ascii="Calibri" w:hAnsi="Calibri"/>
          <w:b w:val="0"/>
          <w:color w:val="888888"/>
          <w:sz w:val="18"/>
        </w:rPr>
        <w:t>ONX-FAC-ASSESS-2026-001  |  Assessment Date: 2026-06-20  |  Assessor: Kimi</w:t>
      </w:r>
    </w:p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ASSESSMENT AGAINST 8 FOUNDER PRIORITIES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PRIORITY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CRITERION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EVIDENCE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ARTIFACT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RESULT</w:t>
            </w:r>
          </w:p>
        </w:tc>
        <w:tc>
          <w:tcPr>
            <w:tcW w:type="dxa" w:w="1440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COLOR</w:t>
            </w:r>
          </w:p>
        </w:tc>
      </w:tr>
      <w:tr>
        <w:tc>
          <w:tcPr>
            <w:tcW w:type="dxa" w:w="1440"/>
            <w:shd w:fill="16213e"/>
          </w:tcPr>
          <w:p>
            <w:r>
              <w:t>P1</w:t>
            </w:r>
          </w:p>
        </w:tc>
        <w:tc>
          <w:tcPr>
            <w:tcW w:type="dxa" w:w="1440"/>
            <w:shd w:fill="16213e"/>
          </w:tcPr>
          <w:p>
            <w:r>
              <w:t>WORKING SYSTEM OVER DOCUMENTS</w:t>
            </w:r>
          </w:p>
        </w:tc>
        <w:tc>
          <w:tcPr>
            <w:tcW w:type="dxa" w:w="1440"/>
            <w:shd w:fill="16213e"/>
          </w:tcPr>
          <w:p>
            <w:r>
              <w:t>ONX Runtime System exists as executable Next.js code. Production build succeeds and server starts on port 3000.</w:t>
            </w:r>
          </w:p>
        </w:tc>
        <w:tc>
          <w:tcPr>
            <w:tcW w:type="dxa" w:w="1440"/>
            <w:shd w:fill="16213e"/>
          </w:tcPr>
          <w:p>
            <w:r>
              <w:t>Next.js app in src/app with tRPC API route</w:t>
            </w:r>
          </w:p>
        </w:tc>
        <w:tc>
          <w:tcPr>
            <w:tcW w:type="dxa" w:w="1440"/>
            <w:shd w:fill="16213e"/>
          </w:tcPr>
          <w:p>
            <w:r>
              <w:t>PASS</w:t>
            </w:r>
          </w:p>
        </w:tc>
        <w:tc>
          <w:tcPr>
            <w:tcW w:type="dxa" w:w="1440"/>
            <w:shd w:fill="16213e"/>
          </w:tcPr>
          <w:p>
            <w:r>
              <w:t>✓</w:t>
            </w:r>
          </w:p>
        </w:tc>
      </w:tr>
      <w:tr>
        <w:tc>
          <w:tcPr>
            <w:tcW w:type="dxa" w:w="1440"/>
            <w:shd w:fill="16213e"/>
          </w:tcPr>
          <w:p>
            <w:r>
              <w:t>P2</w:t>
            </w:r>
          </w:p>
        </w:tc>
        <w:tc>
          <w:tcPr>
            <w:tcW w:type="dxa" w:w="1440"/>
            <w:shd w:fill="16213e"/>
          </w:tcPr>
          <w:p>
            <w:r>
              <w:t>END-TO-END EXECUTION</w:t>
            </w:r>
          </w:p>
        </w:tc>
        <w:tc>
          <w:tcPr>
            <w:tcW w:type="dxa" w:w="1440"/>
            <w:shd w:fill="16213e"/>
          </w:tcPr>
          <w:p>
            <w:r>
              <w:t>Browser UI -&gt; Next route -&gt; tRPC API -&gt; Drizzle/Neon Postgres -&gt; Response. Public query and mutation verified.</w:t>
            </w:r>
          </w:p>
        </w:tc>
        <w:tc>
          <w:tcPr>
            <w:tcW w:type="dxa" w:w="1440"/>
            <w:shd w:fill="16213e"/>
          </w:tcPr>
          <w:p>
            <w:r>
              <w:t>/api/trpc/civilization.listArticles and analytics.track</w:t>
            </w:r>
          </w:p>
        </w:tc>
        <w:tc>
          <w:tcPr>
            <w:tcW w:type="dxa" w:w="1440"/>
            <w:shd w:fill="16213e"/>
          </w:tcPr>
          <w:p>
            <w:r>
              <w:t>PASS</w:t>
            </w:r>
          </w:p>
        </w:tc>
        <w:tc>
          <w:tcPr>
            <w:tcW w:type="dxa" w:w="1440"/>
            <w:shd w:fill="16213e"/>
          </w:tcPr>
          <w:p>
            <w:r>
              <w:t>✓</w:t>
            </w:r>
          </w:p>
        </w:tc>
      </w:tr>
      <w:tr>
        <w:tc>
          <w:tcPr>
            <w:tcW w:type="dxa" w:w="1440"/>
            <w:shd w:fill="16213e"/>
          </w:tcPr>
          <w:p>
            <w:r>
              <w:t>P3</w:t>
            </w:r>
          </w:p>
        </w:tc>
        <w:tc>
          <w:tcPr>
            <w:tcW w:type="dxa" w:w="1440"/>
            <w:shd w:fill="16213e"/>
          </w:tcPr>
          <w:p>
            <w:r>
              <w:t>DEPLOYABILITY</w:t>
            </w:r>
          </w:p>
        </w:tc>
        <w:tc>
          <w:tcPr>
            <w:tcW w:type="dxa" w:w="1440"/>
            <w:shd w:fill="16213e"/>
          </w:tcPr>
          <w:p>
            <w:r>
              <w:t>Production build and next start pass. App is deployable as a standard Next.js 16 application.</w:t>
            </w:r>
          </w:p>
        </w:tc>
        <w:tc>
          <w:tcPr>
            <w:tcW w:type="dxa" w:w="1440"/>
            <w:shd w:fill="16213e"/>
          </w:tcPr>
          <w:p>
            <w:r>
              <w:t>next build + next start on :3000</w:t>
            </w:r>
          </w:p>
        </w:tc>
        <w:tc>
          <w:tcPr>
            <w:tcW w:type="dxa" w:w="1440"/>
            <w:shd w:fill="16213e"/>
          </w:tcPr>
          <w:p>
            <w:r>
              <w:t>PASS</w:t>
            </w:r>
          </w:p>
        </w:tc>
        <w:tc>
          <w:tcPr>
            <w:tcW w:type="dxa" w:w="1440"/>
            <w:shd w:fill="16213e"/>
          </w:tcPr>
          <w:p>
            <w:r>
              <w:t>✓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P4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ATLAS TRACEABILITY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Every WP maps to CAP (CAP-001 to CAP-065) and AUTH (AUTH-001 to AUTH-089). Atlas V5.0 referenced throughout.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WP→CAP→AUTH mapping in all WP specs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PASS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✓</w:t>
            </w:r>
          </w:p>
        </w:tc>
      </w:tr>
      <w:tr>
        <w:tc>
          <w:tcPr>
            <w:tcW w:type="dxa" w:w="1440"/>
            <w:shd w:fill="16213e"/>
          </w:tcPr>
          <w:p>
            <w:r>
              <w:t>P5</w:t>
            </w:r>
          </w:p>
        </w:tc>
        <w:tc>
          <w:tcPr>
            <w:tcW w:type="dxa" w:w="1440"/>
            <w:shd w:fill="16213e"/>
          </w:tcPr>
          <w:p>
            <w:r>
              <w:t>EVIDENCE</w:t>
            </w:r>
          </w:p>
        </w:tc>
        <w:tc>
          <w:tcPr>
            <w:tcW w:type="dxa" w:w="1440"/>
            <w:shd w:fill="16213e"/>
          </w:tcPr>
          <w:p>
            <w:r>
              <w:t>Build, lint, route smoke, tRPC query, tRPC mutation, and browser rendered-page checks executed.</w:t>
            </w:r>
          </w:p>
        </w:tc>
        <w:tc>
          <w:tcPr>
            <w:tcW w:type="dxa" w:w="1440"/>
            <w:shd w:fill="16213e"/>
          </w:tcPr>
          <w:p>
            <w:r>
              <w:t>Command and browser verification evidence</w:t>
            </w:r>
          </w:p>
        </w:tc>
        <w:tc>
          <w:tcPr>
            <w:tcW w:type="dxa" w:w="1440"/>
            <w:shd w:fill="16213e"/>
          </w:tcPr>
          <w:p>
            <w:r>
              <w:t>PASS</w:t>
            </w:r>
          </w:p>
        </w:tc>
        <w:tc>
          <w:tcPr>
            <w:tcW w:type="dxa" w:w="1440"/>
            <w:shd w:fill="16213e"/>
          </w:tcPr>
          <w:p>
            <w:r>
              <w:t>✓</w:t>
            </w:r>
          </w:p>
        </w:tc>
      </w:tr>
      <w:tr>
        <w:tc>
          <w:tcPr>
            <w:tcW w:type="dxa" w:w="1440"/>
            <w:shd w:fill="16213e"/>
          </w:tcPr>
          <w:p>
            <w:r>
              <w:t>P6</w:t>
            </w:r>
          </w:p>
        </w:tc>
        <w:tc>
          <w:tcPr>
            <w:tcW w:type="dxa" w:w="1440"/>
            <w:shd w:fill="16213e"/>
          </w:tcPr>
          <w:p>
            <w:r>
              <w:t>QUALITY</w:t>
            </w:r>
          </w:p>
        </w:tc>
        <w:tc>
          <w:tcPr>
            <w:tcW w:type="dxa" w:w="1440"/>
            <w:shd w:fill="16213e"/>
          </w:tcPr>
          <w:p>
            <w:r>
              <w:t>TypeScript build passes. Biome lint passes. tRPC procedures use Zod validation and typed routers.</w:t>
            </w:r>
          </w:p>
        </w:tc>
        <w:tc>
          <w:tcPr>
            <w:tcW w:type="dxa" w:w="1440"/>
            <w:shd w:fill="16213e"/>
          </w:tcPr>
          <w:p>
            <w:r>
              <w:t>tsconfig, Biome, Zod schemas, typed tRPC</w:t>
            </w:r>
          </w:p>
        </w:tc>
        <w:tc>
          <w:tcPr>
            <w:tcW w:type="dxa" w:w="1440"/>
            <w:shd w:fill="16213e"/>
          </w:tcPr>
          <w:p>
            <w:r>
              <w:t>PASS</w:t>
            </w:r>
          </w:p>
        </w:tc>
        <w:tc>
          <w:tcPr>
            <w:tcW w:type="dxa" w:w="1440"/>
            <w:shd w:fill="16213e"/>
          </w:tcPr>
          <w:p>
            <w:r>
              <w:t>✓</w:t>
            </w:r>
          </w:p>
        </w:tc>
      </w:tr>
      <w:tr>
        <w:tc>
          <w:tcPr>
            <w:tcW w:type="dxa" w:w="1440"/>
            <w:shd w:fill="16213e"/>
          </w:tcPr>
          <w:p>
            <w:r>
              <w:t>P7</w:t>
            </w:r>
          </w:p>
        </w:tc>
        <w:tc>
          <w:tcPr>
            <w:tcW w:type="dxa" w:w="1440"/>
            <w:shd w:fill="16213e"/>
          </w:tcPr>
          <w:p>
            <w:r>
              <w:t>INTEGRATION</w:t>
            </w:r>
          </w:p>
        </w:tc>
        <w:tc>
          <w:tcPr>
            <w:tcW w:type="dxa" w:w="1440"/>
            <w:shd w:fill="16213e"/>
          </w:tcPr>
          <w:p>
            <w:r>
              <w:t>Next.js integrates UI and API in one deployable app. tRPC integrates client/server contracts. Drizzle integrates database access.</w:t>
            </w:r>
          </w:p>
        </w:tc>
        <w:tc>
          <w:tcPr>
            <w:tcW w:type="dxa" w:w="1440"/>
            <w:shd w:fill="16213e"/>
          </w:tcPr>
          <w:p>
            <w:r>
              <w:t>Next App Router + tRPC + Drizzle/Neon</w:t>
            </w:r>
          </w:p>
        </w:tc>
        <w:tc>
          <w:tcPr>
            <w:tcW w:type="dxa" w:w="1440"/>
            <w:shd w:fill="16213e"/>
          </w:tcPr>
          <w:p>
            <w:r>
              <w:t>PASS</w:t>
            </w:r>
          </w:p>
        </w:tc>
        <w:tc>
          <w:tcPr>
            <w:tcW w:type="dxa" w:w="1440"/>
            <w:shd w:fill="16213e"/>
          </w:tcPr>
          <w:p>
            <w:r>
              <w:t>✓</w:t>
            </w:r>
          </w:p>
        </w:tc>
      </w:tr>
      <w:tr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CCFF"/>
                <w:sz w:val="16"/>
              </w:rPr>
              <w:t>P8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FFFF"/>
                <w:sz w:val="16"/>
              </w:rPr>
              <w:t>NO ATLAS MODIFICATION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AAAAAA"/>
                <w:sz w:val="16"/>
              </w:rPr>
              <w:t>Atlas V5.0 status: FROZEN. No modifications made. All work is Derived Program execution.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FFAA44"/>
                <w:sz w:val="16"/>
              </w:rPr>
              <w:t>Atlas untouched. Execution inventory only.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PASS</w:t>
            </w:r>
          </w:p>
        </w:tc>
        <w:tc>
          <w:tcPr>
            <w:tcW w:type="dxa" w:w="1440"/>
            <w:shd w:fill="16213e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44FF88"/>
                <w:sz w:val="16"/>
              </w:rPr>
              <w:t>✓</w:t>
            </w:r>
          </w:p>
        </w:tc>
      </w:tr>
    </w:tbl>
    <w:p/>
    <w:p>
      <w:r>
        <w:rPr>
          <w:rFonts w:ascii="Calibri" w:hAnsi="Calibri"/>
          <w:b w:val="0"/>
          <w:color w:val="333333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rFonts w:ascii="Calibri" w:hAnsi="Calibri"/>
          <w:b/>
          <w:color w:val="44FF88"/>
          <w:sz w:val="28"/>
        </w:rPr>
        <w:t>OVERALL ASSESSMENT: 8/8 PASS</w:t>
      </w:r>
    </w:p>
    <w:p>
      <w:r>
        <w:rPr>
          <w:rFonts w:ascii="Calibri" w:hAnsi="Calibri"/>
          <w:b w:val="0"/>
          <w:color w:val="FFFFFF"/>
          <w:sz w:val="22"/>
        </w:rPr>
        <w:t>All 8 Founder priorities are met by the verified Next.js + tRPC ONX Runtime implementation.</w:t>
      </w:r>
    </w:p>
    <w:p>
      <w:r>
        <w:rPr>
          <w:rFonts w:ascii="Calibri" w:hAnsi="Calibri"/>
          <w:b w:val="0"/>
          <w:color w:val="44FF88"/>
          <w:sz w:val="20"/>
        </w:rPr>
        <w:t>System: Executable  |  Next/tRPC Integrated  |  Deployable  |  Atlas-Aligned  |  Quality-Built</w:t>
      </w:r>
    </w:p>
    <w:p>
      <w:r>
        <w:rPr>
          <w:rFonts w:ascii="Calibri" w:hAnsi="Calibri"/>
          <w:b w:val="0"/>
          <w:color w:val="333333"/>
          <w:sz w:val="16"/>
        </w:rPr>
        <w:t>━━━━━━━━━━━━━━━━━━━━━━━━━━━━━━━━━━━━━━━━━━━━━━━━━━</w:t>
      </w:r>
    </w:p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CODE INVENTORY</w:t>
      </w:r>
    </w:p>
    <w:p>
      <w:r>
        <w:rPr>
          <w:rFonts w:ascii="Calibri" w:hAnsi="Calibri"/>
          <w:b w:val="0"/>
          <w:color w:val="FFFFFF"/>
          <w:sz w:val="20"/>
        </w:rPr>
        <w:t>101 checked source/config files  |  Next.js App Router + tRPC runtime  |  Full-stack 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COMPONENT</w:t>
            </w:r>
          </w:p>
        </w:tc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FILES</w:t>
            </w:r>
          </w:p>
        </w:tc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TECH STACK</w:t>
            </w:r>
          </w:p>
        </w:tc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PORT</w:t>
            </w:r>
          </w:p>
        </w:tc>
        <w:tc>
          <w:tcPr>
            <w:tcW w:type="dxa" w:w="1728"/>
            <w:shd w:fill="0a0a1a"/>
          </w:tcPr>
          <w:p>
            <w:pPr>
              <w:jc w:val="left"/>
            </w:pPr>
            <w:r>
              <w:rPr>
                <w:rFonts w:ascii="Calibri" w:hAnsi="Calibri"/>
                <w:b/>
                <w:color w:val="C9A84C"/>
                <w:sz w:val="18"/>
              </w:rPr>
              <w:t>STATUS</w:t>
            </w:r>
          </w:p>
        </w:tc>
      </w:tr>
      <w:tr>
        <w:tc>
          <w:tcPr>
            <w:tcW w:type="dxa" w:w="1728"/>
            <w:shd w:fill="16213e"/>
          </w:tcPr>
          <w:p>
            <w:r>
              <w:t>Application Runtime</w:t>
            </w:r>
          </w:p>
        </w:tc>
        <w:tc>
          <w:tcPr>
            <w:tcW w:type="dxa" w:w="1728"/>
            <w:shd w:fill="16213e"/>
          </w:tcPr>
          <w:p>
            <w:r>
              <w:t>src/app + src/server</w:t>
            </w:r>
          </w:p>
        </w:tc>
        <w:tc>
          <w:tcPr>
            <w:tcW w:type="dxa" w:w="1728"/>
            <w:shd w:fill="16213e"/>
          </w:tcPr>
          <w:p>
            <w:r>
              <w:t>Next.js 16 App Router + React 19 + TypeScript</w:t>
            </w:r>
          </w:p>
        </w:tc>
        <w:tc>
          <w:tcPr>
            <w:tcW w:type="dxa" w:w="1728"/>
            <w:shd w:fill="16213e"/>
          </w:tcPr>
          <w:p>
            <w:r>
              <w:t>3000</w:t>
            </w:r>
          </w:p>
        </w:tc>
        <w:tc>
          <w:tcPr>
            <w:tcW w:type="dxa" w:w="1728"/>
            <w:shd w:fill="16213e"/>
          </w:tcPr>
          <w:p>
            <w:r>
              <w:t>ACTIVE</w:t>
            </w:r>
          </w:p>
        </w:tc>
      </w:tr>
      <w:tr>
        <w:tc>
          <w:tcPr>
            <w:tcW w:type="dxa" w:w="1728"/>
            <w:shd w:fill="16213e"/>
          </w:tcPr>
          <w:p>
            <w:r>
              <w:t>API Layer</w:t>
            </w:r>
          </w:p>
        </w:tc>
        <w:tc>
          <w:tcPr>
            <w:tcW w:type="dxa" w:w="1728"/>
            <w:shd w:fill="16213e"/>
          </w:tcPr>
          <w:p>
            <w:r>
              <w:t>src/server/api + src/app/api/trpc</w:t>
            </w:r>
          </w:p>
        </w:tc>
        <w:tc>
          <w:tcPr>
            <w:tcW w:type="dxa" w:w="1728"/>
            <w:shd w:fill="16213e"/>
          </w:tcPr>
          <w:p>
            <w:r>
              <w:t>tRPC v11 typed routers/procedures + Zod validation</w:t>
            </w:r>
          </w:p>
        </w:tc>
        <w:tc>
          <w:tcPr>
            <w:tcW w:type="dxa" w:w="1728"/>
            <w:shd w:fill="16213e"/>
          </w:tcPr>
          <w:p>
            <w:r>
              <w:t>3000/api/trpc</w:t>
            </w:r>
          </w:p>
        </w:tc>
        <w:tc>
          <w:tcPr>
            <w:tcW w:type="dxa" w:w="1728"/>
            <w:shd w:fill="16213e"/>
          </w:tcPr>
          <w:p>
            <w:r>
              <w:t>ACTIVE</w:t>
            </w:r>
          </w:p>
        </w:tc>
      </w:tr>
      <w:tr>
        <w:tc>
          <w:tcPr>
            <w:tcW w:type="dxa" w:w="1728"/>
            <w:shd w:fill="16213e"/>
          </w:tcPr>
          <w:p>
            <w:r>
              <w:t>Database Layer</w:t>
            </w:r>
          </w:p>
        </w:tc>
        <w:tc>
          <w:tcPr>
            <w:tcW w:type="dxa" w:w="1728"/>
            <w:shd w:fill="16213e"/>
          </w:tcPr>
          <w:p>
            <w:r>
              <w:t>src/server/db</w:t>
            </w:r>
          </w:p>
        </w:tc>
        <w:tc>
          <w:tcPr>
            <w:tcW w:type="dxa" w:w="1728"/>
            <w:shd w:fill="16213e"/>
          </w:tcPr>
          <w:p>
            <w:r>
              <w:t>Drizzle ORM + Neon/Postgres via DATABASE_URL</w:t>
            </w:r>
          </w:p>
        </w:tc>
        <w:tc>
          <w:tcPr>
            <w:tcW w:type="dxa" w:w="1728"/>
            <w:shd w:fill="16213e"/>
          </w:tcPr>
          <w:p>
            <w:r>
              <w:t>-</w:t>
            </w:r>
          </w:p>
        </w:tc>
        <w:tc>
          <w:tcPr>
            <w:tcW w:type="dxa" w:w="1728"/>
            <w:shd w:fill="16213e"/>
          </w:tcPr>
          <w:p>
            <w:r>
              <w:t>CONNECTED</w:t>
            </w:r>
          </w:p>
        </w:tc>
      </w:tr>
      <w:tr>
        <w:tc>
          <w:tcPr>
            <w:tcW w:type="dxa" w:w="1728"/>
            <w:shd w:fill="16213e"/>
          </w:tcPr>
          <w:p>
            <w:r>
              <w:t>Deployment Path</w:t>
            </w:r>
          </w:p>
        </w:tc>
        <w:tc>
          <w:tcPr>
            <w:tcW w:type="dxa" w:w="1728"/>
            <w:shd w:fill="16213e"/>
          </w:tcPr>
          <w:p>
            <w:r>
              <w:t>.next + next.config.ts</w:t>
            </w:r>
          </w:p>
        </w:tc>
        <w:tc>
          <w:tcPr>
            <w:tcW w:type="dxa" w:w="1728"/>
            <w:shd w:fill="16213e"/>
          </w:tcPr>
          <w:p>
            <w:r>
              <w:t>next build / next start; Vercel-ready Node deployment</w:t>
            </w:r>
          </w:p>
        </w:tc>
        <w:tc>
          <w:tcPr>
            <w:tcW w:type="dxa" w:w="1728"/>
            <w:shd w:fill="16213e"/>
          </w:tcPr>
          <w:p>
            <w:r>
              <w:t>3000</w:t>
            </w:r>
          </w:p>
        </w:tc>
        <w:tc>
          <w:tcPr>
            <w:tcW w:type="dxa" w:w="1728"/>
            <w:shd w:fill="16213e"/>
          </w:tcPr>
          <w:p>
            <w:r>
              <w:t>VERIFIED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C9A84C"/>
          <w:sz w:val="36"/>
        </w:rPr>
        <w:t>FOUNDER SUCCESS TEST</w:t>
      </w:r>
    </w:p>
    <w:p>
      <w:r>
        <w:rPr>
          <w:rFonts w:ascii="Calibri" w:hAnsi="Calibri"/>
          <w:b w:val="0"/>
          <w:color w:val="44FF88"/>
          <w:sz w:val="20"/>
        </w:rPr>
        <w:t xml:space="preserve">  System runs: ✓ PASS — Next production server starts on :3000</w:t>
      </w:r>
    </w:p>
    <w:p>
      <w:r>
        <w:rPr>
          <w:rFonts w:ascii="Calibri" w:hAnsi="Calibri"/>
          <w:b w:val="0"/>
          <w:color w:val="44FF88"/>
          <w:sz w:val="20"/>
        </w:rPr>
        <w:t xml:space="preserve">  User can use it: ✓ PASS — Homepage, Knowledge, Ask, Constitution, Pulse, Registry, Gaps routes return HTTP 200</w:t>
      </w:r>
    </w:p>
    <w:p>
      <w:r>
        <w:rPr>
          <w:rFonts w:ascii="Calibri" w:hAnsi="Calibri"/>
          <w:b w:val="0"/>
          <w:color w:val="44FF88"/>
          <w:sz w:val="20"/>
        </w:rPr>
        <w:t xml:space="preserve">  Deployment works: ✓ PASS — next build and next start pass; app is Vercel/Node deployable</w:t>
      </w:r>
    </w:p>
    <w:p>
      <w:r>
        <w:rPr>
          <w:rFonts w:ascii="Calibri" w:hAnsi="Calibri"/>
          <w:b w:val="0"/>
          <w:color w:val="44FF88"/>
          <w:sz w:val="20"/>
        </w:rPr>
        <w:t xml:space="preserve">  Evidence exists: ✓ PASS — build, lint, tRPC mutation, tRPC query, and browser smoke checks verified</w:t>
      </w:r>
    </w:p>
    <w:p>
      <w:r>
        <w:rPr>
          <w:rFonts w:ascii="Calibri" w:hAnsi="Calibri"/>
          <w:b w:val="0"/>
          <w:color w:val="44FF88"/>
          <w:sz w:val="20"/>
        </w:rPr>
        <w:t xml:space="preserve">  Atlas remains preserved: ✓ PASS — V5.0 FROZEN, no modifications, all execution is Derived Program</w:t>
      </w:r>
    </w:p>
    <w:p/>
    <w:p>
      <w:r>
        <w:rPr>
          <w:rFonts w:ascii="Calibri" w:hAnsi="Calibri"/>
          <w:b w:val="0"/>
          <w:color w:val="333333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rFonts w:ascii="Calibri" w:hAnsi="Calibri"/>
          <w:b/>
          <w:color w:val="44FF88"/>
          <w:sz w:val="26"/>
        </w:rPr>
        <w:t>EXECUTION PIVOT COMPLETE</w:t>
      </w:r>
    </w:p>
    <w:p>
      <w:r>
        <w:rPr>
          <w:rFonts w:ascii="Calibri" w:hAnsi="Calibri"/>
          <w:b w:val="0"/>
          <w:color w:val="FFAA44"/>
          <w:sz w:val="20"/>
        </w:rPr>
        <w:t>From: Document production (11 planning artifacts)</w:t>
      </w:r>
    </w:p>
    <w:p>
      <w:r>
        <w:rPr>
          <w:rFonts w:ascii="Calibri" w:hAnsi="Calibri"/>
          <w:b/>
          <w:color w:val="44FF88"/>
          <w:sz w:val="20"/>
        </w:rPr>
        <w:t>To: Code production (ONX Runtime System — Next.js + tRPC executable application)</w:t>
      </w:r>
    </w:p>
    <w:p>
      <w:r>
        <w:rPr>
          <w:rFonts w:ascii="Calibri" w:hAnsi="Calibri"/>
          <w:b w:val="0"/>
          <w:color w:val="333333"/>
          <w:sz w:val="16"/>
        </w:rPr>
        <w:t>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