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rFonts w:ascii="Arial" w:hAnsi="Arial"/>
          <w:b/>
          <w:color w:val="1B2E5E"/>
          <w:sz w:val="96"/>
        </w:rPr>
        <w:t>DAPROVA</w:t>
      </w:r>
    </w:p>
    <w:p>
      <w:pPr>
        <w:spacing w:after="80"/>
        <w:jc w:val="center"/>
      </w:pPr>
      <w:r>
        <w:rPr>
          <w:rFonts w:ascii="Arial" w:hAnsi="Arial"/>
          <w:b/>
          <w:color w:val="1A56B0"/>
          <w:sz w:val="40"/>
        </w:rPr>
        <w:t>Product Requirements &amp; Technical Specification</w:t>
      </w:r>
    </w:p>
    <w:p>
      <w:pPr>
        <w:spacing w:after="480"/>
        <w:jc w:val="center"/>
      </w:pPr>
      <w:r>
        <w:rPr>
          <w:rFonts w:ascii="Arial" w:hAnsi="Arial"/>
          <w:i/>
          <w:color w:val="6B7280"/>
          <w:sz w:val="24"/>
        </w:rPr>
        <w:t>Full Roadmap Edition  —  For Engineering Team</w:t>
      </w:r>
    </w:p>
    <w:tbl>
      <w:tblPr>
        <w:jc w:val="left"/>
        <w:tblLook w:firstColumn="1" w:firstRow="1" w:lastColumn="0" w:lastRow="0" w:noHBand="0" w:noVBand="1" w:val="04A0"/>
        <w:tblW w:w="9360" w:type="dxa"/>
      </w:tblPr>
      <w:tblGrid>
        <w:gridCol w:w="4680"/>
        <w:gridCol w:w="4680"/>
      </w:tblGrid>
      <w:tr>
        <w:tc>
          <w:tcPr>
            <w:shd w:val="clear" w:color="auto" w:fill="FFFFFF"/>
            <w:tcBorders>
              <w:top w:val="single" w:sz="4" w:color="D1D5DB"/>
              <w:bottom w:val="single" w:sz="4" w:color="D1D5DB"/>
              <w:left w:val="single" w:sz="4" w:color="D1D5DB"/>
              <w:right w:val="single" w:sz="4" w:color="D1D5DB"/>
            </w:tcBorders>
            <w:tcMar>
              <w:top w:w="80" w:type="dxa"/>
              <w:bottom w:w="80" w:type="dxa"/>
              <w:left w:w="120" w:type="dxa"/>
              <w:right w:w="120" w:type="dxa"/>
            </w:tcMar>
            <w:tcW w:w="3000" w:type="dxa"/>
          </w:tcPr>
          <w:p>
            <w:r/>
            <w:r>
              <w:rPr>
                <w:rFonts w:ascii="Arial" w:hAnsi="Arial"/>
                <w:b/>
                <w:color w:val="1B2E5E"/>
                <w:sz w:val="20"/>
              </w:rPr>
              <w:t>Document type</w:t>
            </w:r>
          </w:p>
        </w:tc>
        <w:tc>
          <w:tcPr>
            <w:shd w:val="clear" w:color="auto" w:fill="FFFFFF"/>
            <w:tcBorders>
              <w:top w:val="single" w:sz="4" w:color="D1D5DB"/>
              <w:bottom w:val="single" w:sz="4" w:color="D1D5DB"/>
              <w:left w:val="single" w:sz="4" w:color="D1D5DB"/>
              <w:right w:val="single" w:sz="4" w:color="D1D5DB"/>
            </w:tcBorders>
            <w:tcMar>
              <w:top w:w="80" w:type="dxa"/>
              <w:bottom w:w="80" w:type="dxa"/>
              <w:left w:w="120" w:type="dxa"/>
              <w:right w:w="120" w:type="dxa"/>
            </w:tcMar>
            <w:tcW w:w="6360" w:type="dxa"/>
          </w:tcPr>
          <w:p>
            <w:r/>
            <w:r>
              <w:rPr>
                <w:rFonts w:ascii="Arial" w:hAnsi="Arial"/>
                <w:b w:val="0"/>
                <w:color w:val="374151"/>
                <w:sz w:val="20"/>
              </w:rPr>
              <w:t>Combined PRD + Technical Specification</w:t>
            </w:r>
          </w:p>
        </w:tc>
      </w:tr>
      <w:tr>
        <w:tc>
          <w:tcPr>
            <w:shd w:val="clear" w:color="auto" w:fill="EEF3FB"/>
            <w:tcBorders>
              <w:top w:val="single" w:sz="4" w:color="D1D5DB"/>
              <w:bottom w:val="single" w:sz="4" w:color="D1D5DB"/>
              <w:left w:val="single" w:sz="4" w:color="D1D5DB"/>
              <w:right w:val="single" w:sz="4" w:color="D1D5DB"/>
            </w:tcBorders>
            <w:tcMar>
              <w:top w:w="80" w:type="dxa"/>
              <w:bottom w:w="80" w:type="dxa"/>
              <w:left w:w="120" w:type="dxa"/>
              <w:right w:w="120" w:type="dxa"/>
            </w:tcMar>
            <w:tcW w:w="3000" w:type="dxa"/>
          </w:tcPr>
          <w:p>
            <w:r/>
            <w:r>
              <w:rPr>
                <w:rFonts w:ascii="Arial" w:hAnsi="Arial"/>
                <w:b/>
                <w:color w:val="1B2E5E"/>
                <w:sz w:val="20"/>
              </w:rPr>
              <w:t>Version</w:t>
            </w:r>
          </w:p>
        </w:tc>
        <w:tc>
          <w:tcPr>
            <w:shd w:val="clear" w:color="auto" w:fill="EEF3FB"/>
            <w:tcBorders>
              <w:top w:val="single" w:sz="4" w:color="D1D5DB"/>
              <w:bottom w:val="single" w:sz="4" w:color="D1D5DB"/>
              <w:left w:val="single" w:sz="4" w:color="D1D5DB"/>
              <w:right w:val="single" w:sz="4" w:color="D1D5DB"/>
            </w:tcBorders>
            <w:tcMar>
              <w:top w:w="80" w:type="dxa"/>
              <w:bottom w:w="80" w:type="dxa"/>
              <w:left w:w="120" w:type="dxa"/>
              <w:right w:w="120" w:type="dxa"/>
            </w:tcMar>
            <w:tcW w:w="6360" w:type="dxa"/>
          </w:tcPr>
          <w:p>
            <w:r/>
            <w:r>
              <w:rPr>
                <w:rFonts w:ascii="Arial" w:hAnsi="Arial"/>
                <w:b w:val="0"/>
                <w:color w:val="374151"/>
                <w:sz w:val="20"/>
              </w:rPr>
              <w:t>1.0 — June 2026</w:t>
            </w:r>
          </w:p>
        </w:tc>
      </w:tr>
      <w:tr>
        <w:tc>
          <w:tcPr>
            <w:shd w:val="clear" w:color="auto" w:fill="FFFFFF"/>
            <w:tcBorders>
              <w:top w:val="single" w:sz="4" w:color="D1D5DB"/>
              <w:bottom w:val="single" w:sz="4" w:color="D1D5DB"/>
              <w:left w:val="single" w:sz="4" w:color="D1D5DB"/>
              <w:right w:val="single" w:sz="4" w:color="D1D5DB"/>
            </w:tcBorders>
            <w:tcMar>
              <w:top w:w="80" w:type="dxa"/>
              <w:bottom w:w="80" w:type="dxa"/>
              <w:left w:w="120" w:type="dxa"/>
              <w:right w:w="120" w:type="dxa"/>
            </w:tcMar>
            <w:tcW w:w="3000" w:type="dxa"/>
          </w:tcPr>
          <w:p>
            <w:r/>
            <w:r>
              <w:rPr>
                <w:rFonts w:ascii="Arial" w:hAnsi="Arial"/>
                <w:b/>
                <w:color w:val="1B2E5E"/>
                <w:sz w:val="20"/>
              </w:rPr>
              <w:t>Prepared by</w:t>
            </w:r>
          </w:p>
        </w:tc>
        <w:tc>
          <w:tcPr>
            <w:shd w:val="clear" w:color="auto" w:fill="FFFFFF"/>
            <w:tcBorders>
              <w:top w:val="single" w:sz="4" w:color="D1D5DB"/>
              <w:bottom w:val="single" w:sz="4" w:color="D1D5DB"/>
              <w:left w:val="single" w:sz="4" w:color="D1D5DB"/>
              <w:right w:val="single" w:sz="4" w:color="D1D5DB"/>
            </w:tcBorders>
            <w:tcMar>
              <w:top w:w="80" w:type="dxa"/>
              <w:bottom w:w="80" w:type="dxa"/>
              <w:left w:w="120" w:type="dxa"/>
              <w:right w:w="120" w:type="dxa"/>
            </w:tcMar>
            <w:tcW w:w="6360" w:type="dxa"/>
          </w:tcPr>
          <w:p>
            <w:r/>
            <w:r>
              <w:rPr>
                <w:rFonts w:ascii="Arial" w:hAnsi="Arial"/>
                <w:b w:val="0"/>
                <w:color w:val="374151"/>
                <w:sz w:val="20"/>
              </w:rPr>
              <w:t>Nneka Eminence Timothy, Founder &amp; CEO</w:t>
            </w:r>
          </w:p>
        </w:tc>
      </w:tr>
      <w:tr>
        <w:tc>
          <w:tcPr>
            <w:shd w:val="clear" w:color="auto" w:fill="EEF3FB"/>
            <w:tcBorders>
              <w:top w:val="single" w:sz="4" w:color="D1D5DB"/>
              <w:bottom w:val="single" w:sz="4" w:color="D1D5DB"/>
              <w:left w:val="single" w:sz="4" w:color="D1D5DB"/>
              <w:right w:val="single" w:sz="4" w:color="D1D5DB"/>
            </w:tcBorders>
            <w:tcMar>
              <w:top w:w="80" w:type="dxa"/>
              <w:bottom w:w="80" w:type="dxa"/>
              <w:left w:w="120" w:type="dxa"/>
              <w:right w:w="120" w:type="dxa"/>
            </w:tcMar>
            <w:tcW w:w="3000" w:type="dxa"/>
          </w:tcPr>
          <w:p>
            <w:r/>
            <w:r>
              <w:rPr>
                <w:rFonts w:ascii="Arial" w:hAnsi="Arial"/>
                <w:b/>
                <w:color w:val="1B2E5E"/>
                <w:sz w:val="20"/>
              </w:rPr>
              <w:t>Audience</w:t>
            </w:r>
          </w:p>
        </w:tc>
        <w:tc>
          <w:tcPr>
            <w:shd w:val="clear" w:color="auto" w:fill="EEF3FB"/>
            <w:tcBorders>
              <w:top w:val="single" w:sz="4" w:color="D1D5DB"/>
              <w:bottom w:val="single" w:sz="4" w:color="D1D5DB"/>
              <w:left w:val="single" w:sz="4" w:color="D1D5DB"/>
              <w:right w:val="single" w:sz="4" w:color="D1D5DB"/>
            </w:tcBorders>
            <w:tcMar>
              <w:top w:w="80" w:type="dxa"/>
              <w:bottom w:w="80" w:type="dxa"/>
              <w:left w:w="120" w:type="dxa"/>
              <w:right w:w="120" w:type="dxa"/>
            </w:tcMar>
            <w:tcW w:w="6360" w:type="dxa"/>
          </w:tcPr>
          <w:p>
            <w:r/>
            <w:r>
              <w:rPr>
                <w:rFonts w:ascii="Arial" w:hAnsi="Arial"/>
                <w:b w:val="0"/>
                <w:color w:val="374151"/>
                <w:sz w:val="20"/>
              </w:rPr>
              <w:t>Lead Engineer, Data &amp; Analytics Lead, Product Manager</w:t>
            </w:r>
          </w:p>
        </w:tc>
      </w:tr>
      <w:tr>
        <w:tc>
          <w:tcPr>
            <w:shd w:val="clear" w:color="auto" w:fill="FFFFFF"/>
            <w:tcBorders>
              <w:top w:val="single" w:sz="4" w:color="D1D5DB"/>
              <w:bottom w:val="single" w:sz="4" w:color="D1D5DB"/>
              <w:left w:val="single" w:sz="4" w:color="D1D5DB"/>
              <w:right w:val="single" w:sz="4" w:color="D1D5DB"/>
            </w:tcBorders>
            <w:tcMar>
              <w:top w:w="80" w:type="dxa"/>
              <w:bottom w:w="80" w:type="dxa"/>
              <w:left w:w="120" w:type="dxa"/>
              <w:right w:w="120" w:type="dxa"/>
            </w:tcMar>
            <w:tcW w:w="3000" w:type="dxa"/>
          </w:tcPr>
          <w:p>
            <w:r/>
            <w:r>
              <w:rPr>
                <w:rFonts w:ascii="Arial" w:hAnsi="Arial"/>
                <w:b/>
                <w:color w:val="1B2E5E"/>
                <w:sz w:val="20"/>
              </w:rPr>
              <w:t>Scope</w:t>
            </w:r>
          </w:p>
        </w:tc>
        <w:tc>
          <w:tcPr>
            <w:shd w:val="clear" w:color="auto" w:fill="FFFFFF"/>
            <w:tcBorders>
              <w:top w:val="single" w:sz="4" w:color="D1D5DB"/>
              <w:bottom w:val="single" w:sz="4" w:color="D1D5DB"/>
              <w:left w:val="single" w:sz="4" w:color="D1D5DB"/>
              <w:right w:val="single" w:sz="4" w:color="D1D5DB"/>
            </w:tcBorders>
            <w:tcMar>
              <w:top w:w="80" w:type="dxa"/>
              <w:bottom w:w="80" w:type="dxa"/>
              <w:left w:w="120" w:type="dxa"/>
              <w:right w:w="120" w:type="dxa"/>
            </w:tcMar>
            <w:tcW w:w="6360" w:type="dxa"/>
          </w:tcPr>
          <w:p>
            <w:r/>
            <w:r>
              <w:rPr>
                <w:rFonts w:ascii="Arial" w:hAnsi="Arial"/>
                <w:b w:val="0"/>
                <w:color w:val="374151"/>
                <w:sz w:val="20"/>
              </w:rPr>
              <w:t>All 6 product modules — full roadmap (MVP through V6)</w:t>
            </w:r>
          </w:p>
        </w:tc>
      </w:tr>
      <w:tr>
        <w:tc>
          <w:tcPr>
            <w:shd w:val="clear" w:color="auto" w:fill="EEF3FB"/>
            <w:tcBorders>
              <w:top w:val="single" w:sz="4" w:color="D1D5DB"/>
              <w:bottom w:val="single" w:sz="4" w:color="D1D5DB"/>
              <w:left w:val="single" w:sz="4" w:color="D1D5DB"/>
              <w:right w:val="single" w:sz="4" w:color="D1D5DB"/>
            </w:tcBorders>
            <w:tcMar>
              <w:top w:w="80" w:type="dxa"/>
              <w:bottom w:w="80" w:type="dxa"/>
              <w:left w:w="120" w:type="dxa"/>
              <w:right w:w="120" w:type="dxa"/>
            </w:tcMar>
            <w:tcW w:w="3000" w:type="dxa"/>
          </w:tcPr>
          <w:p>
            <w:r/>
            <w:r>
              <w:rPr>
                <w:rFonts w:ascii="Arial" w:hAnsi="Arial"/>
                <w:b/>
                <w:color w:val="1B2E5E"/>
                <w:sz w:val="20"/>
              </w:rPr>
              <w:t>Status</w:t>
            </w:r>
          </w:p>
        </w:tc>
        <w:tc>
          <w:tcPr>
            <w:shd w:val="clear" w:color="auto" w:fill="EEF3FB"/>
            <w:tcBorders>
              <w:top w:val="single" w:sz="4" w:color="D1D5DB"/>
              <w:bottom w:val="single" w:sz="4" w:color="D1D5DB"/>
              <w:left w:val="single" w:sz="4" w:color="D1D5DB"/>
              <w:right w:val="single" w:sz="4" w:color="D1D5DB"/>
            </w:tcBorders>
            <w:tcMar>
              <w:top w:w="80" w:type="dxa"/>
              <w:bottom w:w="80" w:type="dxa"/>
              <w:left w:w="120" w:type="dxa"/>
              <w:right w:w="120" w:type="dxa"/>
            </w:tcMar>
            <w:tcW w:w="6360" w:type="dxa"/>
          </w:tcPr>
          <w:p>
            <w:r/>
            <w:r>
              <w:rPr>
                <w:rFonts w:ascii="Arial" w:hAnsi="Arial"/>
                <w:b w:val="0"/>
                <w:color w:val="374151"/>
                <w:sz w:val="20"/>
              </w:rPr>
              <w:t>CONFIDENTIAL — Engineering Team Use Only</w:t>
            </w:r>
          </w:p>
        </w:tc>
      </w:tr>
    </w:tbl>
    <w:p>
      <w:pPr>
        <w:spacing w:after="80"/>
      </w:pPr>
    </w:p>
    <w:p>
      <w:pPr>
        <w:spacing w:before="0" w:after="0"/>
      </w:pPr>
      <w:r>
        <w:br w:type="page"/>
      </w:r>
    </w:p>
    <w:p>
      <w:pPr>
        <w:spacing w:before="0" w:after="160"/>
        <w:jc w:val="center"/>
        <w:shd w:val="clear" w:color="auto" w:fill="1B2E5E"/>
      </w:pPr>
      <w:r>
        <w:rPr>
          <w:rFonts w:ascii="Arial" w:hAnsi="Arial"/>
          <w:b/>
          <w:color w:val="FFFFFF"/>
          <w:sz w:val="30"/>
        </w:rPr>
        <w:t xml:space="preserve">  PART A — PRODUCT REQUIREMENTS DOCUMENT (PRD)  </w:t>
      </w:r>
    </w:p>
    <w:p>
      <w:pPr>
        <w:spacing w:before="360" w:after="120"/>
        <w:pBdr>
          <w:bottom w:val="single" w:sz="12" w:space="4" w:color="1A56B0"/>
        </w:pBdr>
      </w:pPr>
      <w:r>
        <w:rPr>
          <w:rFonts w:ascii="Arial" w:hAnsi="Arial"/>
          <w:b/>
          <w:color w:val="1B2E5E"/>
          <w:sz w:val="36"/>
        </w:rPr>
        <w:t>A1. Purpose &amp; Background</w:t>
      </w:r>
    </w:p>
    <w:p>
      <w:pPr>
        <w:spacing w:before="40" w:after="120"/>
      </w:pPr>
      <w:r>
        <w:rPr>
          <w:rFonts w:ascii="Arial" w:hAnsi="Arial"/>
          <w:b w:val="0"/>
          <w:i w:val="0"/>
          <w:color w:val="374151"/>
          <w:sz w:val="22"/>
        </w:rPr>
        <w:t>This document is the authoritative reference for the Daprova engineering team. It defines what to build, why it matters, how each feature should behave, and exactly how the system should be built. Every sprint, every PR, and every architecture decision should trace back to something written here.</w:t>
      </w:r>
    </w:p>
    <w:p>
      <w:pPr>
        <w:spacing w:before="240" w:after="80"/>
      </w:pPr>
      <w:r>
        <w:rPr>
          <w:rFonts w:ascii="Arial" w:hAnsi="Arial"/>
          <w:b/>
          <w:color w:val="1A56B0"/>
          <w:sz w:val="28"/>
        </w:rPr>
        <w:t>A1.1 Problem Statement</w:t>
      </w:r>
    </w:p>
    <w:p>
      <w:pPr>
        <w:spacing w:before="40" w:after="120"/>
      </w:pPr>
      <w:r>
        <w:rPr>
          <w:rFonts w:ascii="Arial" w:hAnsi="Arial"/>
          <w:b w:val="0"/>
          <w:i w:val="0"/>
          <w:color w:val="374151"/>
          <w:sz w:val="22"/>
        </w:rPr>
        <w:t>African EdTechs — organisations running digital skills training, vocational courses, financial literacy programmes, and coding bootcamps — cannot answer the most important question their funders ask: did your training actually work?</w:t>
      </w:r>
    </w:p>
    <w:p>
      <w:pPr>
        <w:spacing w:before="40" w:after="120"/>
      </w:pPr>
      <w:r>
        <w:rPr>
          <w:rFonts w:ascii="Arial" w:hAnsi="Arial"/>
          <w:b w:val="0"/>
          <w:i w:val="0"/>
          <w:color w:val="374151"/>
          <w:sz w:val="22"/>
        </w:rPr>
        <w:t>The gap is not the absence of quiz tools. The gap is the absence of a methodology-first measurement system that connects assessment to learning gains, equity analysis, and a funder-ready report — automatically, affordably, and built for the African EdTech context.</w:t>
      </w:r>
    </w:p>
    <w:p>
      <w:pPr>
        <w:spacing w:before="40" w:after="120"/>
      </w:pPr>
      <w:r>
        <w:rPr>
          <w:rFonts w:ascii="Arial" w:hAnsi="Arial"/>
          <w:b w:val="0"/>
          <w:i w:val="0"/>
          <w:color w:val="374151"/>
          <w:sz w:val="22"/>
        </w:rPr>
        <w:t>M&amp;E consultants can do this manually. The cost is NGN 1.5M–3M per engagement, taking three months. That is inaccessible to 95% of the market.</w:t>
      </w:r>
    </w:p>
    <w:p>
      <w:pPr>
        <w:spacing w:before="240" w:after="80"/>
      </w:pPr>
      <w:r>
        <w:rPr>
          <w:rFonts w:ascii="Arial" w:hAnsi="Arial"/>
          <w:b/>
          <w:color w:val="1A56B0"/>
          <w:sz w:val="28"/>
        </w:rPr>
        <w:t>A1.2 Product Vision</w:t>
      </w:r>
    </w:p>
    <w:tbl>
      <w:tblPr>
        <w:tblLook w:firstColumn="1" w:firstRow="1" w:lastColumn="0" w:lastRow="0" w:noHBand="0" w:noVBand="1" w:val="04A0"/>
        <w:tblW w:w="9360" w:type="dxa"/>
      </w:tblPr>
      <w:tblGrid>
        <w:gridCol w:w="9360"/>
      </w:tblGrid>
      <w:tr>
        <w:tc>
          <w:tcPr>
            <w:shd w:val="clear" w:color="auto" w:fill="D5E8F8"/>
            <w:tcBorders>
              <w:top w:val="single" w:sz="4" w:color="D1D5DB"/>
              <w:bottom w:val="single" w:sz="4" w:color="D1D5DB"/>
              <w:left w:val="single" w:sz="18" w:color="1A56B0"/>
              <w:right w:val="single" w:sz="4" w:color="D1D5DB"/>
            </w:tcBorders>
            <w:tcMar>
              <w:top w:w="100" w:type="dxa"/>
              <w:bottom w:w="100" w:type="dxa"/>
              <w:left w:w="180" w:type="dxa"/>
              <w:right w:w="160" w:type="dxa"/>
            </w:tcMar>
            <w:tcW w:w="9360" w:type="dxa"/>
          </w:tcPr>
          <w:p>
            <w:pPr>
              <w:spacing w:after="40"/>
            </w:pPr>
            <w:r/>
            <w:r>
              <w:rPr>
                <w:rFonts w:ascii="Arial" w:hAnsi="Arial"/>
                <w:b/>
                <w:color w:val="1A56B0"/>
                <w:sz w:val="20"/>
              </w:rPr>
              <w:t xml:space="preserve">Vision  </w:t>
            </w:r>
          </w:p>
          <w:p>
            <w:pPr>
              <w:spacing w:after="0"/>
            </w:pPr>
            <w:r>
              <w:rPr>
                <w:rFonts w:ascii="Arial" w:hAnsi="Arial"/>
                <w:color w:val="374151"/>
                <w:sz w:val="20"/>
              </w:rPr>
              <w:t>Daprova is the measurement layer every funded African EdTech needs but currently cannot access. It sits on top of whatever delivery platform an EdTech already uses — Teachable, Selar, Moodle, WhatsApp — and adds pre/post assessment, learning gains analysis, equity disaggregation, and funder-ready reporting in minutes rather than months.</w:t>
            </w:r>
          </w:p>
        </w:tc>
      </w:tr>
    </w:tbl>
    <w:p>
      <w:pPr>
        <w:spacing w:after="80"/>
      </w:pPr>
    </w:p>
    <w:p>
      <w:pPr>
        <w:spacing w:before="240" w:after="80"/>
      </w:pPr>
      <w:r>
        <w:rPr>
          <w:rFonts w:ascii="Arial" w:hAnsi="Arial"/>
          <w:b/>
          <w:color w:val="1A56B0"/>
          <w:sz w:val="28"/>
        </w:rPr>
        <w:t>A1.3 Scope of This Document</w:t>
      </w:r>
    </w:p>
    <w:tbl>
      <w:tblPr>
        <w:jc w:val="left"/>
        <w:tblLook w:firstColumn="1" w:firstRow="1" w:lastColumn="0" w:lastRow="0" w:noHBand="0" w:noVBand="1" w:val="04A0"/>
        <w:tblW w:w="9360" w:type="dxa"/>
      </w:tblPr>
      <w:tblGrid>
        <w:gridCol w:w="2340"/>
        <w:gridCol w:w="2340"/>
        <w:gridCol w:w="2340"/>
        <w:gridCol w:w="234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200" w:type="dxa"/>
          </w:tcPr>
          <w:p>
            <w:r/>
            <w:r>
              <w:rPr>
                <w:rFonts w:ascii="Arial" w:hAnsi="Arial"/>
                <w:b/>
                <w:color w:val="FFFFFF"/>
                <w:sz w:val="19"/>
              </w:rPr>
              <w:t>Module</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200" w:type="dxa"/>
          </w:tcPr>
          <w:p>
            <w:r/>
            <w:r>
              <w:rPr>
                <w:rFonts w:ascii="Arial" w:hAnsi="Arial"/>
                <w:b/>
                <w:color w:val="FFFFFF"/>
                <w:sz w:val="19"/>
              </w:rPr>
              <w:t>Name</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200" w:type="dxa"/>
          </w:tcPr>
          <w:p>
            <w:r/>
            <w:r>
              <w:rPr>
                <w:rFonts w:ascii="Arial" w:hAnsi="Arial"/>
                <w:b/>
                <w:color w:val="FFFFFF"/>
                <w:sz w:val="19"/>
              </w:rPr>
              <w:t>Version</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760" w:type="dxa"/>
          </w:tcPr>
          <w:p>
            <w:r/>
            <w:r>
              <w:rPr>
                <w:rFonts w:ascii="Arial" w:hAnsi="Arial"/>
                <w:b/>
                <w:color w:val="FFFFFF"/>
                <w:sz w:val="19"/>
              </w:rPr>
              <w:t>Scope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200" w:type="dxa"/>
          </w:tcPr>
          <w:p>
            <w:pPr>
              <w:spacing w:after="0"/>
            </w:pPr>
            <w:r/>
            <w:r>
              <w:rPr>
                <w:rFonts w:ascii="Arial" w:hAnsi="Arial"/>
                <w:b/>
                <w:color w:val="374151"/>
                <w:sz w:val="19"/>
              </w:rPr>
              <w:t>Module 1</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Competency Assessment Builder</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200" w:type="dxa"/>
          </w:tcPr>
          <w:p>
            <w:pPr>
              <w:spacing w:after="0"/>
            </w:pPr>
            <w:r/>
            <w:r>
              <w:rPr>
                <w:rFonts w:ascii="Arial" w:hAnsi="Arial"/>
                <w:color w:val="374151"/>
                <w:sz w:val="19"/>
              </w:rPr>
              <w:t>MVP</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760" w:type="dxa"/>
          </w:tcPr>
          <w:p>
            <w:pPr>
              <w:spacing w:after="0"/>
            </w:pPr>
            <w:r/>
            <w:r>
              <w:rPr>
                <w:rFonts w:ascii="Arial" w:hAnsi="Arial"/>
                <w:color w:val="374151"/>
                <w:sz w:val="19"/>
              </w:rPr>
              <w:t>Full PRD + technical spec</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200" w:type="dxa"/>
          </w:tcPr>
          <w:p>
            <w:pPr>
              <w:spacing w:after="0"/>
            </w:pPr>
            <w:r/>
            <w:r>
              <w:rPr>
                <w:rFonts w:ascii="Arial" w:hAnsi="Arial"/>
                <w:b/>
                <w:color w:val="374151"/>
                <w:sz w:val="19"/>
              </w:rPr>
              <w:t>Module 2</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Pre/Post Assessment Engine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200" w:type="dxa"/>
          </w:tcPr>
          <w:p>
            <w:pPr>
              <w:spacing w:after="0"/>
            </w:pPr>
            <w:r/>
            <w:r>
              <w:rPr>
                <w:rFonts w:ascii="Arial" w:hAnsi="Arial"/>
                <w:color w:val="374151"/>
                <w:sz w:val="19"/>
              </w:rPr>
              <w:t>MVP</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760" w:type="dxa"/>
          </w:tcPr>
          <w:p>
            <w:pPr>
              <w:spacing w:after="0"/>
            </w:pPr>
            <w:r/>
            <w:r>
              <w:rPr>
                <w:rFonts w:ascii="Arial" w:hAnsi="Arial"/>
                <w:color w:val="374151"/>
                <w:sz w:val="19"/>
              </w:rPr>
              <w:t>Full PRD + technical spec</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200" w:type="dxa"/>
          </w:tcPr>
          <w:p>
            <w:pPr>
              <w:spacing w:after="0"/>
            </w:pPr>
            <w:r/>
            <w:r>
              <w:rPr>
                <w:rFonts w:ascii="Arial" w:hAnsi="Arial"/>
                <w:b/>
                <w:color w:val="374151"/>
                <w:sz w:val="19"/>
              </w:rPr>
              <w:t>Module 3</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Equity Dashboard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200" w:type="dxa"/>
          </w:tcPr>
          <w:p>
            <w:pPr>
              <w:spacing w:after="0"/>
            </w:pPr>
            <w:r/>
            <w:r>
              <w:rPr>
                <w:rFonts w:ascii="Arial" w:hAnsi="Arial"/>
                <w:color w:val="374151"/>
                <w:sz w:val="19"/>
              </w:rPr>
              <w:t>V2</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760" w:type="dxa"/>
          </w:tcPr>
          <w:p>
            <w:pPr>
              <w:spacing w:after="0"/>
            </w:pPr>
            <w:r/>
            <w:r>
              <w:rPr>
                <w:rFonts w:ascii="Arial" w:hAnsi="Arial"/>
                <w:color w:val="374151"/>
                <w:sz w:val="19"/>
              </w:rPr>
              <w:t>Full PRD + technical spec</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200" w:type="dxa"/>
          </w:tcPr>
          <w:p>
            <w:pPr>
              <w:spacing w:after="0"/>
            </w:pPr>
            <w:r/>
            <w:r>
              <w:rPr>
                <w:rFonts w:ascii="Arial" w:hAnsi="Arial"/>
                <w:b/>
                <w:color w:val="374151"/>
                <w:sz w:val="19"/>
              </w:rPr>
              <w:t>Module 4</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Funder Report Generator</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200" w:type="dxa"/>
          </w:tcPr>
          <w:p>
            <w:pPr>
              <w:spacing w:after="0"/>
            </w:pPr>
            <w:r/>
            <w:r>
              <w:rPr>
                <w:rFonts w:ascii="Arial" w:hAnsi="Arial"/>
                <w:color w:val="374151"/>
                <w:sz w:val="19"/>
              </w:rPr>
              <w:t>V2</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760" w:type="dxa"/>
          </w:tcPr>
          <w:p>
            <w:pPr>
              <w:spacing w:after="0"/>
            </w:pPr>
            <w:r/>
            <w:r>
              <w:rPr>
                <w:rFonts w:ascii="Arial" w:hAnsi="Arial"/>
                <w:color w:val="374151"/>
                <w:sz w:val="19"/>
              </w:rPr>
              <w:t>Full PRD + technical spec</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200" w:type="dxa"/>
          </w:tcPr>
          <w:p>
            <w:pPr>
              <w:spacing w:after="0"/>
            </w:pPr>
            <w:r/>
            <w:r>
              <w:rPr>
                <w:rFonts w:ascii="Arial" w:hAnsi="Arial"/>
                <w:b/>
                <w:color w:val="374151"/>
                <w:sz w:val="19"/>
              </w:rPr>
              <w:t>Module 5</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Learner Satisfaction Survey</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200" w:type="dxa"/>
          </w:tcPr>
          <w:p>
            <w:pPr>
              <w:spacing w:after="0"/>
            </w:pPr>
            <w:r/>
            <w:r>
              <w:rPr>
                <w:rFonts w:ascii="Arial" w:hAnsi="Arial"/>
                <w:color w:val="374151"/>
                <w:sz w:val="19"/>
              </w:rPr>
              <w:t>V3</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760" w:type="dxa"/>
          </w:tcPr>
          <w:p>
            <w:pPr>
              <w:spacing w:after="0"/>
            </w:pPr>
            <w:r/>
            <w:r>
              <w:rPr>
                <w:rFonts w:ascii="Arial" w:hAnsi="Arial"/>
                <w:color w:val="374151"/>
                <w:sz w:val="19"/>
              </w:rPr>
              <w:t>Full PRD + technical spec</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200" w:type="dxa"/>
          </w:tcPr>
          <w:p>
            <w:pPr>
              <w:spacing w:after="0"/>
            </w:pPr>
            <w:r/>
            <w:r>
              <w:rPr>
                <w:rFonts w:ascii="Arial" w:hAnsi="Arial"/>
                <w:b/>
                <w:color w:val="374151"/>
                <w:sz w:val="19"/>
              </w:rPr>
              <w:t>Module 6</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Tracer Survey</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200" w:type="dxa"/>
          </w:tcPr>
          <w:p>
            <w:pPr>
              <w:spacing w:after="0"/>
            </w:pPr>
            <w:r/>
            <w:r>
              <w:rPr>
                <w:rFonts w:ascii="Arial" w:hAnsi="Arial"/>
                <w:color w:val="374151"/>
                <w:sz w:val="19"/>
              </w:rPr>
              <w:t>V3</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760" w:type="dxa"/>
          </w:tcPr>
          <w:p>
            <w:pPr>
              <w:spacing w:after="0"/>
            </w:pPr>
            <w:r/>
            <w:r>
              <w:rPr>
                <w:rFonts w:ascii="Arial" w:hAnsi="Arial"/>
                <w:color w:val="374151"/>
                <w:sz w:val="19"/>
              </w:rPr>
              <w:t>Full PRD + technical spec</w:t>
            </w:r>
          </w:p>
        </w:tc>
      </w:tr>
    </w:tbl>
    <w:p>
      <w:pPr>
        <w:spacing w:after="80"/>
      </w:pPr>
    </w:p>
    <w:p>
      <w:pPr>
        <w:spacing w:before="360" w:after="120"/>
        <w:pBdr>
          <w:bottom w:val="single" w:sz="12" w:space="4" w:color="1A56B0"/>
        </w:pBdr>
      </w:pPr>
      <w:r>
        <w:rPr>
          <w:rFonts w:ascii="Arial" w:hAnsi="Arial"/>
          <w:b/>
          <w:color w:val="1B2E5E"/>
          <w:sz w:val="36"/>
        </w:rPr>
        <w:t>A2. User Personas</w:t>
      </w:r>
    </w:p>
    <w:p>
      <w:pPr>
        <w:spacing w:before="240" w:after="80"/>
      </w:pPr>
      <w:r>
        <w:rPr>
          <w:rFonts w:ascii="Arial" w:hAnsi="Arial"/>
          <w:b/>
          <w:color w:val="1A56B0"/>
          <w:sz w:val="28"/>
        </w:rPr>
        <w:t>A2.1 Persona 1 — The EdTech Admin</w:t>
      </w:r>
    </w:p>
    <w:tbl>
      <w:tblPr>
        <w:jc w:val="left"/>
        <w:tblLook w:firstColumn="1" w:firstRow="1" w:lastColumn="0" w:lastRow="0" w:noHBand="0" w:noVBand="1" w:val="04A0"/>
        <w:tblW w:w="9360" w:type="dxa"/>
      </w:tblPr>
      <w:tblGrid>
        <w:gridCol w:w="4680"/>
        <w:gridCol w:w="468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400" w:type="dxa"/>
          </w:tcPr>
          <w:p>
            <w:r/>
            <w:r>
              <w:rPr>
                <w:rFonts w:ascii="Arial" w:hAnsi="Arial"/>
                <w:b/>
                <w:color w:val="FFFFFF"/>
                <w:sz w:val="19"/>
              </w:rPr>
              <w:t>Attribute</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6960" w:type="dxa"/>
          </w:tcPr>
          <w:p>
            <w:r/>
            <w:r>
              <w:rPr>
                <w:rFonts w:ascii="Arial" w:hAnsi="Arial"/>
                <w:b/>
                <w:color w:val="FFFFFF"/>
                <w:sz w:val="19"/>
              </w:rPr>
              <w:t>Detail</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Who</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Programme manager or founder of a funded African EdTech organisation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Goal</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Prove to their funder that training worked — without hiring an M&amp;E consultant</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Pain point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No tool exists connecting their LMS to learning evidence. They currently export CSVs and hand them to a consultant.</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Technical level</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Moderate. Comfortable with Google Sheets and Teachable. Not a developer.</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Key actions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Onboard org, select competency framework, customise it, generate assessment links, monitor cohort dashboard, generate funder report</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Definition of success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Submits a funder report with real learning gains data within 1 hour of cohort graduation</w:t>
            </w:r>
          </w:p>
        </w:tc>
      </w:tr>
    </w:tbl>
    <w:p>
      <w:pPr>
        <w:spacing w:after="80"/>
      </w:pPr>
    </w:p>
    <w:p>
      <w:pPr>
        <w:spacing w:before="240" w:after="80"/>
      </w:pPr>
      <w:r>
        <w:rPr>
          <w:rFonts w:ascii="Arial" w:hAnsi="Arial"/>
          <w:b/>
          <w:color w:val="1A56B0"/>
          <w:sz w:val="28"/>
        </w:rPr>
        <w:t>A2.2 Persona 2 — The Learner</w:t>
      </w:r>
    </w:p>
    <w:tbl>
      <w:tblPr>
        <w:jc w:val="left"/>
        <w:tblLook w:firstColumn="1" w:firstRow="1" w:lastColumn="0" w:lastRow="0" w:noHBand="0" w:noVBand="1" w:val="04A0"/>
        <w:tblW w:w="9360" w:type="dxa"/>
      </w:tblPr>
      <w:tblGrid>
        <w:gridCol w:w="4680"/>
        <w:gridCol w:w="468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400" w:type="dxa"/>
          </w:tcPr>
          <w:p>
            <w:r/>
            <w:r>
              <w:rPr>
                <w:rFonts w:ascii="Arial" w:hAnsi="Arial"/>
                <w:b/>
                <w:color w:val="FFFFFF"/>
                <w:sz w:val="19"/>
              </w:rPr>
              <w:t>Attribute</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6960" w:type="dxa"/>
          </w:tcPr>
          <w:p>
            <w:r/>
            <w:r>
              <w:rPr>
                <w:rFonts w:ascii="Arial" w:hAnsi="Arial"/>
                <w:b/>
                <w:color w:val="FFFFFF"/>
                <w:sz w:val="19"/>
              </w:rPr>
              <w:t>Detail</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Who</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Student enrolled in an African EdTech programme — typically 18–35, smartphone-only internet access</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Goal</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Complete the assessment quickly and continue to course content</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Pain point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Slow-loading pages on 3G. Friction before they can start learning.</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Technical level</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Basic. Uses WhatsApp daily. Has a mid-range Android phone.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Key actions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Click link, complete 15–20 MCQ questions, submit, see personal score summary</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Definition of success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Assessment completes without error on a 3G Android device in under 15 minutes</w:t>
            </w:r>
          </w:p>
        </w:tc>
      </w:tr>
    </w:tbl>
    <w:p>
      <w:pPr>
        <w:spacing w:after="80"/>
      </w:pPr>
    </w:p>
    <w:p>
      <w:pPr>
        <w:spacing w:before="240" w:after="80"/>
      </w:pPr>
      <w:r>
        <w:rPr>
          <w:rFonts w:ascii="Arial" w:hAnsi="Arial"/>
          <w:b/>
          <w:color w:val="1A56B0"/>
          <w:sz w:val="28"/>
        </w:rPr>
        <w:t>A2.3 Persona 3 — The Funder / Programme Officer</w:t>
      </w:r>
    </w:p>
    <w:tbl>
      <w:tblPr>
        <w:jc w:val="left"/>
        <w:tblLook w:firstColumn="1" w:firstRow="1" w:lastColumn="0" w:lastRow="0" w:noHBand="0" w:noVBand="1" w:val="04A0"/>
        <w:tblW w:w="9360" w:type="dxa"/>
      </w:tblPr>
      <w:tblGrid>
        <w:gridCol w:w="4680"/>
        <w:gridCol w:w="468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400" w:type="dxa"/>
          </w:tcPr>
          <w:p>
            <w:r/>
            <w:r>
              <w:rPr>
                <w:rFonts w:ascii="Arial" w:hAnsi="Arial"/>
                <w:b/>
                <w:color w:val="FFFFFF"/>
                <w:sz w:val="19"/>
              </w:rPr>
              <w:t>Attribute</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6960" w:type="dxa"/>
          </w:tcPr>
          <w:p>
            <w:r/>
            <w:r>
              <w:rPr>
                <w:rFonts w:ascii="Arial" w:hAnsi="Arial"/>
                <w:b/>
                <w:color w:val="FFFFFF"/>
                <w:sz w:val="19"/>
              </w:rPr>
              <w:t>Detail</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Who</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Programme officer at MasterCard Foundation, Tony Elumelu, GIZ, USAID, or similar</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Goal</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Receive structured impact evidence from the EdTechs they fund without chasing it</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Pain point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EdTechs submit anecdotes and attendance counts — not evidence of learning.</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Technical level</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High. Expert in M&amp;E frameworks and results reporting.</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Key actions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Receives a formatted PDF or Word report from the EdTech. Does not log in to Daprova directly in V1.</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Definition of success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Report is formatted to their template, contains disaggregated learning gains, and is credible enough for their own reporting</w:t>
            </w:r>
          </w:p>
        </w:tc>
      </w:tr>
    </w:tbl>
    <w:p>
      <w:pPr>
        <w:spacing w:after="80"/>
      </w:pPr>
    </w:p>
    <w:p>
      <w:pPr>
        <w:spacing w:before="0" w:after="0"/>
      </w:pPr>
      <w:r>
        <w:br w:type="page"/>
      </w:r>
    </w:p>
    <w:p>
      <w:pPr>
        <w:spacing w:before="360" w:after="120"/>
        <w:pBdr>
          <w:bottom w:val="single" w:sz="12" w:space="4" w:color="1A56B0"/>
        </w:pBdr>
      </w:pPr>
      <w:r>
        <w:rPr>
          <w:rFonts w:ascii="Arial" w:hAnsi="Arial"/>
          <w:b/>
          <w:color w:val="1B2E5E"/>
          <w:sz w:val="36"/>
        </w:rPr>
        <w:t>A3. Feature Requirements — Module by Module</w:t>
      </w:r>
    </w:p>
    <w:p>
      <w:pPr>
        <w:spacing w:before="240" w:after="80"/>
      </w:pPr>
      <w:r>
        <w:rPr>
          <w:rFonts w:ascii="Arial" w:hAnsi="Arial"/>
          <w:b/>
          <w:color w:val="1A56B0"/>
          <w:sz w:val="28"/>
        </w:rPr>
        <w:t>A3.1 Module 1 — Competency Assessment Builder (MVP)</w:t>
      </w:r>
    </w:p>
    <w:tbl>
      <w:tblPr>
        <w:tblLook w:firstColumn="1" w:firstRow="1" w:lastColumn="0" w:lastRow="0" w:noHBand="0" w:noVBand="1" w:val="04A0"/>
        <w:tblW w:w="9360" w:type="dxa"/>
      </w:tblPr>
      <w:tblGrid>
        <w:gridCol w:w="9360"/>
      </w:tblGrid>
      <w:tr>
        <w:tc>
          <w:tcPr>
            <w:shd w:val="clear" w:color="auto" w:fill="D5E8F8"/>
            <w:tcBorders>
              <w:top w:val="single" w:sz="4" w:color="D1D5DB"/>
              <w:bottom w:val="single" w:sz="4" w:color="D1D5DB"/>
              <w:left w:val="single" w:sz="18" w:color="1A56B0"/>
              <w:right w:val="single" w:sz="4" w:color="D1D5DB"/>
            </w:tcBorders>
            <w:tcMar>
              <w:top w:w="100" w:type="dxa"/>
              <w:bottom w:w="100" w:type="dxa"/>
              <w:left w:w="180" w:type="dxa"/>
              <w:right w:w="160" w:type="dxa"/>
            </w:tcMar>
            <w:tcW w:w="9360" w:type="dxa"/>
          </w:tcPr>
          <w:p>
            <w:pPr>
              <w:spacing w:after="40"/>
            </w:pPr>
            <w:r/>
            <w:r>
              <w:rPr>
                <w:rFonts w:ascii="Arial" w:hAnsi="Arial"/>
                <w:b/>
                <w:color w:val="1A56B0"/>
                <w:sz w:val="20"/>
              </w:rPr>
              <w:t xml:space="preserve">Module goal  </w:t>
            </w:r>
          </w:p>
          <w:p>
            <w:pPr>
              <w:spacing w:after="0"/>
            </w:pPr>
            <w:r>
              <w:rPr>
                <w:rFonts w:ascii="Arial" w:hAnsi="Arial"/>
                <w:color w:val="374151"/>
                <w:sz w:val="20"/>
              </w:rPr>
              <w:t>Enable any EdTech to define the skills their course teaches and generate a validated question bank — without needing M&amp;E expertise.</w:t>
            </w:r>
          </w:p>
        </w:tc>
      </w:tr>
    </w:tbl>
    <w:p>
      <w:pPr>
        <w:spacing w:after="80"/>
      </w:pPr>
    </w:p>
    <w:p>
      <w:pPr>
        <w:spacing w:before="160" w:after="60"/>
      </w:pPr>
      <w:r>
        <w:rPr>
          <w:rFonts w:ascii="Arial" w:hAnsi="Arial"/>
          <w:b/>
          <w:color w:val="1B2E5E"/>
          <w:sz w:val="24"/>
        </w:rPr>
        <w:t>User Stories</w:t>
      </w:r>
    </w:p>
    <w:tbl>
      <w:tblPr>
        <w:jc w:val="left"/>
        <w:tblLook w:firstColumn="1" w:firstRow="1" w:lastColumn="0" w:lastRow="0" w:noHBand="0" w:noVBand="1" w:val="04A0"/>
        <w:tblW w:w="8760" w:type="dxa"/>
      </w:tblPr>
      <w:tblGrid>
        <w:gridCol w:w="1872"/>
        <w:gridCol w:w="1872"/>
        <w:gridCol w:w="1872"/>
        <w:gridCol w:w="1872"/>
        <w:gridCol w:w="1872"/>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700" w:type="dxa"/>
          </w:tcPr>
          <w:p>
            <w:r/>
            <w:r>
              <w:rPr>
                <w:rFonts w:ascii="Arial" w:hAnsi="Arial"/>
                <w:b/>
                <w:color w:val="FFFFFF"/>
                <w:sz w:val="19"/>
              </w:rPr>
              <w:t>ID</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300" w:type="dxa"/>
          </w:tcPr>
          <w:p>
            <w:r/>
            <w:r>
              <w:rPr>
                <w:rFonts w:ascii="Arial" w:hAnsi="Arial"/>
                <w:b/>
                <w:color w:val="FFFFFF"/>
                <w:sz w:val="19"/>
              </w:rPr>
              <w:t>As a...</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900" w:type="dxa"/>
          </w:tcPr>
          <w:p>
            <w:r/>
            <w:r>
              <w:rPr>
                <w:rFonts w:ascii="Arial" w:hAnsi="Arial"/>
                <w:b/>
                <w:color w:val="FFFFFF"/>
                <w:sz w:val="19"/>
              </w:rPr>
              <w:t>I want to...</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800" w:type="dxa"/>
          </w:tcPr>
          <w:p>
            <w:r/>
            <w:r>
              <w:rPr>
                <w:rFonts w:ascii="Arial" w:hAnsi="Arial"/>
                <w:b/>
                <w:color w:val="FFFFFF"/>
                <w:sz w:val="19"/>
              </w:rPr>
              <w:t>So that...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060" w:type="dxa"/>
          </w:tcPr>
          <w:p>
            <w:r/>
            <w:r>
              <w:rPr>
                <w:rFonts w:ascii="Arial" w:hAnsi="Arial"/>
                <w:b/>
                <w:color w:val="FFFFFF"/>
                <w:sz w:val="19"/>
              </w:rPr>
              <w:t>Acceptance criteria</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US-01</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EdTech admin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Select a competency template matching my course category</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I don't have to build a framework from scratch</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Templates available: Digital Skills, Financial Literacy, Coding &amp; Web Dev, Vocational &amp; Trade, Agricultural &amp; Rural, Creator Economy. Selection loads a pre-populated framework within 2 seconds.</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US-02</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EdTech admin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Rename, add, or remove competency areas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The framework reflects exactly what my course teaches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Admin can add/rename/delete competency areas. Changes saved to org profile. Minimum 1 area enforced. Deletions trigger a confirmation modal.</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US-03</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EdTech admin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View question bank items for each competency area</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I can verify the questions are appropriate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Each area displays its associated questions. Admin can deactivate individual questions. Minimum 8 active questions per area enforced with warning.</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US-04</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EdTech admin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Save a customised framework to my organisation profile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I can reuse it across multiple cohorts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Framework saved on publish. Versioned (v1, v2). Historical cohorts retain the version they used. Org can have multiple saved frameworks.</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US-05</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EdTech admin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Assign a framework to a specific cohort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Different courses can use different competency sets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Cohort creation shows a dropdown of saved frameworks. Framework selection locked once the first pre-assessment is submitted.</w:t>
            </w:r>
          </w:p>
        </w:tc>
      </w:tr>
    </w:tbl>
    <w:p>
      <w:pPr>
        <w:spacing w:after="80"/>
      </w:pPr>
    </w:p>
    <w:p>
      <w:pPr>
        <w:spacing w:before="160" w:after="60"/>
      </w:pPr>
      <w:r>
        <w:rPr>
          <w:rFonts w:ascii="Arial" w:hAnsi="Arial"/>
          <w:b/>
          <w:color w:val="1B2E5E"/>
          <w:sz w:val="24"/>
        </w:rPr>
        <w:t>Functional Requirements</w:t>
      </w:r>
    </w:p>
    <w:tbl>
      <w:tblPr>
        <w:jc w:val="left"/>
        <w:tblLook w:firstColumn="1" w:firstRow="1" w:lastColumn="0" w:lastRow="0" w:noHBand="0" w:noVBand="1" w:val="04A0"/>
        <w:tblW w:w="9360" w:type="dxa"/>
      </w:tblPr>
      <w:tblGrid>
        <w:gridCol w:w="3120"/>
        <w:gridCol w:w="3120"/>
        <w:gridCol w:w="312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300" w:type="dxa"/>
          </w:tcPr>
          <w:p>
            <w:r/>
            <w:r>
              <w:rPr>
                <w:rFonts w:ascii="Arial" w:hAnsi="Arial"/>
                <w:b/>
                <w:color w:val="FFFFFF"/>
                <w:sz w:val="19"/>
              </w:rPr>
              <w:t>Ref</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6260" w:type="dxa"/>
          </w:tcPr>
          <w:p>
            <w:r/>
            <w:r>
              <w:rPr>
                <w:rFonts w:ascii="Arial" w:hAnsi="Arial"/>
                <w:b/>
                <w:color w:val="FFFFFF"/>
                <w:sz w:val="19"/>
              </w:rPr>
              <w:t>Requirement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800" w:type="dxa"/>
          </w:tcPr>
          <w:p>
            <w:r/>
            <w:r>
              <w:rPr>
                <w:rFonts w:ascii="Arial" w:hAnsi="Arial"/>
                <w:b/>
                <w:color w:val="FFFFFF"/>
                <w:sz w:val="19"/>
              </w:rPr>
              <w:t>Priority</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FR-M1-01</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System provides 6 pre-built templates covering all listed course categories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FR-M1-02</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Each template includes min. 5 competency areas and 12 questions per area</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FR-M1-03</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Admin can add custom competency areas not in the template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FR-M1-04</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Admin can deactivate individual questions (excluded without deleting)</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FR-M1-05</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Framework is versioned — immutable once cohort assessment begins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FR-M1-06</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Warning when fewer than 8 active questions remain in any area</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FR-M1-07</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Admin can clone a framework and modify the clone for a new course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Should have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FR-M1-08</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Admin can submit custom questions for M&amp;E Lead review</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Should have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FR-M1-09</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Framework export as PDF for stakeholder review</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Could have</w:t>
            </w:r>
          </w:p>
        </w:tc>
      </w:tr>
    </w:tbl>
    <w:p>
      <w:pPr>
        <w:spacing w:after="80"/>
      </w:pPr>
    </w:p>
    <w:p>
      <w:pPr>
        <w:spacing w:before="240" w:after="80"/>
      </w:pPr>
      <w:r>
        <w:rPr>
          <w:rFonts w:ascii="Arial" w:hAnsi="Arial"/>
          <w:b/>
          <w:color w:val="1A56B0"/>
          <w:sz w:val="28"/>
        </w:rPr>
        <w:t>A3.2 Module 2 — Pre/Post Assessment Engine (MVP)</w:t>
      </w:r>
    </w:p>
    <w:tbl>
      <w:tblPr>
        <w:tblLook w:firstColumn="1" w:firstRow="1" w:lastColumn="0" w:lastRow="0" w:noHBand="0" w:noVBand="1" w:val="04A0"/>
        <w:tblW w:w="9360" w:type="dxa"/>
      </w:tblPr>
      <w:tblGrid>
        <w:gridCol w:w="9360"/>
      </w:tblGrid>
      <w:tr>
        <w:tc>
          <w:tcPr>
            <w:shd w:val="clear" w:color="auto" w:fill="D5E8F8"/>
            <w:tcBorders>
              <w:top w:val="single" w:sz="4" w:color="D1D5DB"/>
              <w:bottom w:val="single" w:sz="4" w:color="D1D5DB"/>
              <w:left w:val="single" w:sz="18" w:color="1A56B0"/>
              <w:right w:val="single" w:sz="4" w:color="D1D5DB"/>
            </w:tcBorders>
            <w:tcMar>
              <w:top w:w="100" w:type="dxa"/>
              <w:bottom w:w="100" w:type="dxa"/>
              <w:left w:w="180" w:type="dxa"/>
              <w:right w:w="160" w:type="dxa"/>
            </w:tcMar>
            <w:tcW w:w="9360" w:type="dxa"/>
          </w:tcPr>
          <w:p>
            <w:pPr>
              <w:spacing w:after="40"/>
            </w:pPr>
            <w:r/>
            <w:r>
              <w:rPr>
                <w:rFonts w:ascii="Arial" w:hAnsi="Arial"/>
                <w:b/>
                <w:color w:val="1A56B0"/>
                <w:sz w:val="20"/>
              </w:rPr>
              <w:t xml:space="preserve">Module goal  </w:t>
            </w:r>
          </w:p>
          <w:p>
            <w:pPr>
              <w:spacing w:after="0"/>
            </w:pPr>
            <w:r>
              <w:rPr>
                <w:rFonts w:ascii="Arial" w:hAnsi="Arial"/>
                <w:color w:val="374151"/>
                <w:sz w:val="20"/>
              </w:rPr>
              <w:t>Deliver assessments on any device and connection quality, auto-mark responses, link pre and post sessions by learner token, and calculate learning gains instantly.</w:t>
            </w:r>
          </w:p>
        </w:tc>
      </w:tr>
    </w:tbl>
    <w:p>
      <w:pPr>
        <w:spacing w:after="80"/>
      </w:pPr>
    </w:p>
    <w:p>
      <w:pPr>
        <w:spacing w:before="160" w:after="60"/>
      </w:pPr>
      <w:r>
        <w:rPr>
          <w:rFonts w:ascii="Arial" w:hAnsi="Arial"/>
          <w:b/>
          <w:color w:val="1B2E5E"/>
          <w:sz w:val="24"/>
        </w:rPr>
        <w:t>User Stories</w:t>
      </w:r>
    </w:p>
    <w:tbl>
      <w:tblPr>
        <w:jc w:val="left"/>
        <w:tblLook w:firstColumn="1" w:firstRow="1" w:lastColumn="0" w:lastRow="0" w:noHBand="0" w:noVBand="1" w:val="04A0"/>
        <w:tblW w:w="8760" w:type="dxa"/>
      </w:tblPr>
      <w:tblGrid>
        <w:gridCol w:w="1872"/>
        <w:gridCol w:w="1872"/>
        <w:gridCol w:w="1872"/>
        <w:gridCol w:w="1872"/>
        <w:gridCol w:w="1872"/>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700" w:type="dxa"/>
          </w:tcPr>
          <w:p>
            <w:r/>
            <w:r>
              <w:rPr>
                <w:rFonts w:ascii="Arial" w:hAnsi="Arial"/>
                <w:b/>
                <w:color w:val="FFFFFF"/>
                <w:sz w:val="19"/>
              </w:rPr>
              <w:t>ID</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300" w:type="dxa"/>
          </w:tcPr>
          <w:p>
            <w:r/>
            <w:r>
              <w:rPr>
                <w:rFonts w:ascii="Arial" w:hAnsi="Arial"/>
                <w:b/>
                <w:color w:val="FFFFFF"/>
                <w:sz w:val="19"/>
              </w:rPr>
              <w:t>As a...</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900" w:type="dxa"/>
          </w:tcPr>
          <w:p>
            <w:r/>
            <w:r>
              <w:rPr>
                <w:rFonts w:ascii="Arial" w:hAnsi="Arial"/>
                <w:b/>
                <w:color w:val="FFFFFF"/>
                <w:sz w:val="19"/>
              </w:rPr>
              <w:t>I want to...</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800" w:type="dxa"/>
          </w:tcPr>
          <w:p>
            <w:r/>
            <w:r>
              <w:rPr>
                <w:rFonts w:ascii="Arial" w:hAnsi="Arial"/>
                <w:b/>
                <w:color w:val="FFFFFF"/>
                <w:sz w:val="19"/>
              </w:rPr>
              <w:t>So that...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060" w:type="dxa"/>
          </w:tcPr>
          <w:p>
            <w:r/>
            <w:r>
              <w:rPr>
                <w:rFonts w:ascii="Arial" w:hAnsi="Arial"/>
                <w:b/>
                <w:color w:val="FFFFFF"/>
                <w:sz w:val="19"/>
              </w:rPr>
              <w:t>Acceptance criteria</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US-06</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EdTech admin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Generate an embeddable pre-assessment link for my cohort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I can drop it into my LMS or send via email/WhatsApp</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Link generated in 1 click. Unique per cohort. Admin can regenerate (invalidating old link). Format: https://app.daprova.com/assess/{token}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US-07</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Learner</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Click a link and take the pre-assessment with no login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I face no friction before starting</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No account required. Learner answers demographic questions. Assessment loads under 3 seconds on 3G. Unique learner UUID issued and stored in localStorage.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US-08</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Learner</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Complete the post-assessment using the same device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My pre and post scores are linked automatically</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Post-assessment link recognises learner token from localStorage. If different device, admin can manually link via enrolment ID.</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US-09</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Learner</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See my personal score summary after the post-assessment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I understand how much I improved</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Summary shows pre-score, post-score, gain, and competency breakdown with colour indicators. Displayed immediately after submission.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US-10</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EdTech admin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Monitor how many learners have completed each stage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I can chase non-completers before cohort ends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Dashboard shows total enrolled, pre-completed %, post-completed %, and missing count. Updates in real time.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US-11</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EdTech admin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See the full cohort dashboard the moment post-assessments are in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I have evidence immediately after graduation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Dashboard auto-updates without page refresh. Shows mean pre, mean post, mean gain, pass rate, competency breakdown, and individual learner table.</w:t>
            </w:r>
          </w:p>
        </w:tc>
      </w:tr>
    </w:tbl>
    <w:p>
      <w:pPr>
        <w:spacing w:after="80"/>
      </w:pPr>
    </w:p>
    <w:p>
      <w:pPr>
        <w:spacing w:before="160" w:after="60"/>
      </w:pPr>
      <w:r>
        <w:rPr>
          <w:rFonts w:ascii="Arial" w:hAnsi="Arial"/>
          <w:b/>
          <w:color w:val="1B2E5E"/>
          <w:sz w:val="24"/>
        </w:rPr>
        <w:t>Functional Requirements</w:t>
      </w:r>
    </w:p>
    <w:tbl>
      <w:tblPr>
        <w:jc w:val="left"/>
        <w:tblLook w:firstColumn="1" w:firstRow="1" w:lastColumn="0" w:lastRow="0" w:noHBand="0" w:noVBand="1" w:val="04A0"/>
        <w:tblW w:w="9360" w:type="dxa"/>
      </w:tblPr>
      <w:tblGrid>
        <w:gridCol w:w="3120"/>
        <w:gridCol w:w="3120"/>
        <w:gridCol w:w="312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300" w:type="dxa"/>
          </w:tcPr>
          <w:p>
            <w:r/>
            <w:r>
              <w:rPr>
                <w:rFonts w:ascii="Arial" w:hAnsi="Arial"/>
                <w:b/>
                <w:color w:val="FFFFFF"/>
                <w:sz w:val="19"/>
              </w:rPr>
              <w:t>Ref</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6260" w:type="dxa"/>
          </w:tcPr>
          <w:p>
            <w:r/>
            <w:r>
              <w:rPr>
                <w:rFonts w:ascii="Arial" w:hAnsi="Arial"/>
                <w:b/>
                <w:color w:val="FFFFFF"/>
                <w:sz w:val="19"/>
              </w:rPr>
              <w:t>Requirement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800" w:type="dxa"/>
          </w:tcPr>
          <w:p>
            <w:r/>
            <w:r>
              <w:rPr>
                <w:rFonts w:ascii="Arial" w:hAnsi="Arial"/>
                <w:b/>
                <w:color w:val="FFFFFF"/>
                <w:sz w:val="19"/>
              </w:rPr>
              <w:t>Priority</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FR-M2-01</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Assessment renders correctly on Chrome/Firefox/Safari mobile — Android 8+, iOS 13+</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FR-M2-02</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Assessment page total payload under 200KB — no images, minimal JS, no external fonts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FR-M2-03</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Pre-assessment serves questions from the active question bank for the cohort's framework</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FR-M2-04</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Post-assessment serves a parallel question set — same competency areas, different items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FR-M2-05</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Auto-marking server-side within 2 seconds of submission for any cohort size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FR-M2-06</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Unique learner UUID stored in localStorage and passed in all API requests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FR-M2-07</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Demographic data collected at pre-assessment only (gender, age group, location, disability)</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FR-M2-08</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Learner sees score summary screen immediately after post-assessment submission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FR-M2-09</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Progress saved per question so partial completion survives a connection drop</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FR-M2-10</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Confidence self-rating (1–5) collected per competency area at both pre and post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FR-M2-11</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Admin dashboard shows real-time cohort completion status (polling or websocket)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FR-M2-12</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Individual learner results exportable as CSV from the admin dashboard</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Should have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FR-M2-13</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Learner can complete assessment offline — responses queued and submitted on reconnection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Could have</w:t>
            </w:r>
          </w:p>
        </w:tc>
      </w:tr>
    </w:tbl>
    <w:p>
      <w:pPr>
        <w:spacing w:after="80"/>
      </w:pPr>
    </w:p>
    <w:p>
      <w:pPr>
        <w:spacing w:before="240" w:after="80"/>
      </w:pPr>
      <w:r>
        <w:rPr>
          <w:rFonts w:ascii="Arial" w:hAnsi="Arial"/>
          <w:b/>
          <w:color w:val="1A56B0"/>
          <w:sz w:val="28"/>
        </w:rPr>
        <w:t>A3.3 Module 3 — Equity Dashboard (V2)</w:t>
      </w:r>
    </w:p>
    <w:tbl>
      <w:tblPr>
        <w:tblLook w:firstColumn="1" w:firstRow="1" w:lastColumn="0" w:lastRow="0" w:noHBand="0" w:noVBand="1" w:val="04A0"/>
        <w:tblW w:w="9360" w:type="dxa"/>
      </w:tblPr>
      <w:tblGrid>
        <w:gridCol w:w="9360"/>
      </w:tblGrid>
      <w:tr>
        <w:tc>
          <w:tcPr>
            <w:shd w:val="clear" w:color="auto" w:fill="D5E8F8"/>
            <w:tcBorders>
              <w:top w:val="single" w:sz="4" w:color="D1D5DB"/>
              <w:bottom w:val="single" w:sz="4" w:color="D1D5DB"/>
              <w:left w:val="single" w:sz="18" w:color="1A56B0"/>
              <w:right w:val="single" w:sz="4" w:color="D1D5DB"/>
            </w:tcBorders>
            <w:tcMar>
              <w:top w:w="100" w:type="dxa"/>
              <w:bottom w:w="100" w:type="dxa"/>
              <w:left w:w="180" w:type="dxa"/>
              <w:right w:w="160" w:type="dxa"/>
            </w:tcMar>
            <w:tcW w:w="9360" w:type="dxa"/>
          </w:tcPr>
          <w:p>
            <w:pPr>
              <w:spacing w:after="40"/>
            </w:pPr>
            <w:r/>
            <w:r>
              <w:rPr>
                <w:rFonts w:ascii="Arial" w:hAnsi="Arial"/>
                <w:b/>
                <w:color w:val="1A56B0"/>
                <w:sz w:val="20"/>
              </w:rPr>
              <w:t xml:space="preserve">Module goal  </w:t>
            </w:r>
          </w:p>
          <w:p>
            <w:pPr>
              <w:spacing w:after="0"/>
            </w:pPr>
            <w:r>
              <w:rPr>
                <w:rFonts w:ascii="Arial" w:hAnsi="Arial"/>
                <w:color w:val="374151"/>
                <w:sz w:val="20"/>
              </w:rPr>
              <w:t>Automatically disaggregate every learning outcome metric by demographic dimensions. Funders require this. No platform currently provides it for African EdTechs.</w:t>
            </w:r>
          </w:p>
        </w:tc>
      </w:tr>
    </w:tbl>
    <w:p>
      <w:pPr>
        <w:spacing w:after="80"/>
      </w:pPr>
    </w:p>
    <w:p>
      <w:pPr>
        <w:spacing w:before="160" w:after="60"/>
      </w:pPr>
      <w:r>
        <w:rPr>
          <w:rFonts w:ascii="Arial" w:hAnsi="Arial"/>
          <w:b/>
          <w:color w:val="1B2E5E"/>
          <w:sz w:val="24"/>
        </w:rPr>
        <w:t>User Stories</w:t>
      </w:r>
    </w:p>
    <w:tbl>
      <w:tblPr>
        <w:jc w:val="left"/>
        <w:tblLook w:firstColumn="1" w:firstRow="1" w:lastColumn="0" w:lastRow="0" w:noHBand="0" w:noVBand="1" w:val="04A0"/>
        <w:tblW w:w="8760" w:type="dxa"/>
      </w:tblPr>
      <w:tblGrid>
        <w:gridCol w:w="1872"/>
        <w:gridCol w:w="1872"/>
        <w:gridCol w:w="1872"/>
        <w:gridCol w:w="1872"/>
        <w:gridCol w:w="1872"/>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700" w:type="dxa"/>
          </w:tcPr>
          <w:p>
            <w:r/>
            <w:r>
              <w:rPr>
                <w:rFonts w:ascii="Arial" w:hAnsi="Arial"/>
                <w:b/>
                <w:color w:val="FFFFFF"/>
                <w:sz w:val="19"/>
              </w:rPr>
              <w:t>ID</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300" w:type="dxa"/>
          </w:tcPr>
          <w:p>
            <w:r/>
            <w:r>
              <w:rPr>
                <w:rFonts w:ascii="Arial" w:hAnsi="Arial"/>
                <w:b/>
                <w:color w:val="FFFFFF"/>
                <w:sz w:val="19"/>
              </w:rPr>
              <w:t>As a...</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900" w:type="dxa"/>
          </w:tcPr>
          <w:p>
            <w:r/>
            <w:r>
              <w:rPr>
                <w:rFonts w:ascii="Arial" w:hAnsi="Arial"/>
                <w:b/>
                <w:color w:val="FFFFFF"/>
                <w:sz w:val="19"/>
              </w:rPr>
              <w:t>I want to...</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800" w:type="dxa"/>
          </w:tcPr>
          <w:p>
            <w:r/>
            <w:r>
              <w:rPr>
                <w:rFonts w:ascii="Arial" w:hAnsi="Arial"/>
                <w:b/>
                <w:color w:val="FFFFFF"/>
                <w:sz w:val="19"/>
              </w:rPr>
              <w:t>So that...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060" w:type="dxa"/>
          </w:tcPr>
          <w:p>
            <w:r/>
            <w:r>
              <w:rPr>
                <w:rFonts w:ascii="Arial" w:hAnsi="Arial"/>
                <w:b/>
                <w:color w:val="FFFFFF"/>
                <w:sz w:val="19"/>
              </w:rPr>
              <w:t>Acceptance criteria</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US-12</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EdTech admin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See learning gains broken down by gender automatically</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I can report whether female learners improved as much as male learners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Equity tab shows mean gain, pass rate, and competency breakdown by gender. Updates without page reload when demographic filter changes.</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US-13</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EdTech admin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Filter the cohort dashboard by any demographic dimension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I can explore subgroup outcomes in detail</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Filter controls: gender, age group, location type, disability. Applying a filter updates all metrics simultaneously.</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US-14</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EdTech admin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See a flag when a subgroup sample is too small</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I don't misinterpret statistics from 2 learners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Any subgroup with n &lt; 5 shows: 'Sample too small — treat with caution.' Metric shown but greyed with a warning icon.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US-15</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Funder (via report)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Receive disaggregated outcomes in the report automatically</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I get the equity lens I require with no extra work from the EdTech</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Funder report auto-includes equity breakdown tables from Module 3 data. No manual copy-paste required.</w:t>
            </w:r>
          </w:p>
        </w:tc>
      </w:tr>
    </w:tbl>
    <w:p>
      <w:pPr>
        <w:spacing w:after="80"/>
      </w:pPr>
    </w:p>
    <w:p>
      <w:pPr>
        <w:spacing w:before="160" w:after="60"/>
      </w:pPr>
      <w:r>
        <w:rPr>
          <w:rFonts w:ascii="Arial" w:hAnsi="Arial"/>
          <w:b/>
          <w:color w:val="1B2E5E"/>
          <w:sz w:val="24"/>
        </w:rPr>
        <w:t>Functional Requirements</w:t>
      </w:r>
    </w:p>
    <w:tbl>
      <w:tblPr>
        <w:jc w:val="left"/>
        <w:tblLook w:firstColumn="1" w:firstRow="1" w:lastColumn="0" w:lastRow="0" w:noHBand="0" w:noVBand="1" w:val="04A0"/>
        <w:tblW w:w="9360" w:type="dxa"/>
      </w:tblPr>
      <w:tblGrid>
        <w:gridCol w:w="3120"/>
        <w:gridCol w:w="3120"/>
        <w:gridCol w:w="312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300" w:type="dxa"/>
          </w:tcPr>
          <w:p>
            <w:r/>
            <w:r>
              <w:rPr>
                <w:rFonts w:ascii="Arial" w:hAnsi="Arial"/>
                <w:b/>
                <w:color w:val="FFFFFF"/>
                <w:sz w:val="19"/>
              </w:rPr>
              <w:t>Ref</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6260" w:type="dxa"/>
          </w:tcPr>
          <w:p>
            <w:r/>
            <w:r>
              <w:rPr>
                <w:rFonts w:ascii="Arial" w:hAnsi="Arial"/>
                <w:b/>
                <w:color w:val="FFFFFF"/>
                <w:sz w:val="19"/>
              </w:rPr>
              <w:t>Requirement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800" w:type="dxa"/>
          </w:tcPr>
          <w:p>
            <w:r/>
            <w:r>
              <w:rPr>
                <w:rFonts w:ascii="Arial" w:hAnsi="Arial"/>
                <w:b/>
                <w:color w:val="FFFFFF"/>
                <w:sz w:val="19"/>
              </w:rPr>
              <w:t>Priority</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FR-M3-01</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Equity dashboard disaggregates mean pre, mean post, mean gain, pass rate, confidence gain — by all demographic dimensions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FR-M3-02</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Disaggregation runs as SQL GROUP BY queries server-side — not client-side JavaScript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FR-M3-03</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Small sample warning (n &lt; 5) displayed for any subgroup</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FR-M3-04</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Equity dashboard is a tab within the existing cohort dashboard — not a separate page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Must have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FR-M3-05</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Demographic filter state persists through browser refresh (stored in URL params)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Should have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FR-M3-06</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Equity data exportable as CSV</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Should have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b/>
                <w:color w:val="374151"/>
                <w:sz w:val="19"/>
              </w:rPr>
              <w:t>FR-M3-07</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260" w:type="dxa"/>
          </w:tcPr>
          <w:p>
            <w:pPr>
              <w:spacing w:after="0"/>
            </w:pPr>
            <w:r/>
            <w:r>
              <w:rPr>
                <w:rFonts w:ascii="Arial" w:hAnsi="Arial"/>
                <w:color w:val="374151"/>
                <w:sz w:val="19"/>
              </w:rPr>
              <w:t>Intersectional filter: apply two demographic dimensions simultaneously (e.g. female + rural)</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Could have</w:t>
            </w:r>
          </w:p>
        </w:tc>
      </w:tr>
    </w:tbl>
    <w:p>
      <w:pPr>
        <w:spacing w:after="80"/>
      </w:pPr>
    </w:p>
    <w:p>
      <w:pPr>
        <w:spacing w:before="240" w:after="80"/>
      </w:pPr>
      <w:r>
        <w:rPr>
          <w:rFonts w:ascii="Arial" w:hAnsi="Arial"/>
          <w:b/>
          <w:color w:val="1A56B0"/>
          <w:sz w:val="28"/>
        </w:rPr>
        <w:t>A3.4 Module 4 — Funder Report Generator (V2)</w:t>
      </w:r>
    </w:p>
    <w:tbl>
      <w:tblPr>
        <w:tblLook w:firstColumn="1" w:firstRow="1" w:lastColumn="0" w:lastRow="0" w:noHBand="0" w:noVBand="1" w:val="04A0"/>
        <w:tblW w:w="9360" w:type="dxa"/>
      </w:tblPr>
      <w:tblGrid>
        <w:gridCol w:w="9360"/>
      </w:tblGrid>
      <w:tr>
        <w:tc>
          <w:tcPr>
            <w:shd w:val="clear" w:color="auto" w:fill="D5E8F8"/>
            <w:tcBorders>
              <w:top w:val="single" w:sz="4" w:color="D1D5DB"/>
              <w:bottom w:val="single" w:sz="4" w:color="D1D5DB"/>
              <w:left w:val="single" w:sz="18" w:color="1A56B0"/>
              <w:right w:val="single" w:sz="4" w:color="D1D5DB"/>
            </w:tcBorders>
            <w:tcMar>
              <w:top w:w="100" w:type="dxa"/>
              <w:bottom w:w="100" w:type="dxa"/>
              <w:left w:w="180" w:type="dxa"/>
              <w:right w:w="160" w:type="dxa"/>
            </w:tcMar>
            <w:tcW w:w="9360" w:type="dxa"/>
          </w:tcPr>
          <w:p>
            <w:pPr>
              <w:spacing w:after="40"/>
            </w:pPr>
            <w:r/>
            <w:r>
              <w:rPr>
                <w:rFonts w:ascii="Arial" w:hAnsi="Arial"/>
                <w:b/>
                <w:color w:val="1A56B0"/>
                <w:sz w:val="20"/>
              </w:rPr>
              <w:t xml:space="preserve">Module goal  </w:t>
            </w:r>
          </w:p>
          <w:p>
            <w:pPr>
              <w:spacing w:after="0"/>
            </w:pPr>
            <w:r>
              <w:rPr>
                <w:rFonts w:ascii="Arial" w:hAnsi="Arial"/>
                <w:color w:val="374151"/>
                <w:sz w:val="20"/>
              </w:rPr>
              <w:t>Auto-generate a formatted, funder-aligned impact report in one click. What takes an M&amp;E consultant three months takes Daprova minutes.</w:t>
            </w:r>
          </w:p>
        </w:tc>
      </w:tr>
    </w:tbl>
    <w:p>
      <w:pPr>
        <w:spacing w:after="80"/>
      </w:pPr>
    </w:p>
    <w:p>
      <w:pPr>
        <w:spacing w:before="160" w:after="60"/>
      </w:pPr>
      <w:r>
        <w:rPr>
          <w:rFonts w:ascii="Arial" w:hAnsi="Arial"/>
          <w:b/>
          <w:color w:val="1B2E5E"/>
          <w:sz w:val="24"/>
        </w:rPr>
        <w:t>User Stories</w:t>
      </w:r>
    </w:p>
    <w:tbl>
      <w:tblPr>
        <w:jc w:val="left"/>
        <w:tblLook w:firstColumn="1" w:firstRow="1" w:lastColumn="0" w:lastRow="0" w:noHBand="0" w:noVBand="1" w:val="04A0"/>
        <w:tblW w:w="8760" w:type="dxa"/>
      </w:tblPr>
      <w:tblGrid>
        <w:gridCol w:w="1872"/>
        <w:gridCol w:w="1872"/>
        <w:gridCol w:w="1872"/>
        <w:gridCol w:w="1872"/>
        <w:gridCol w:w="1872"/>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700" w:type="dxa"/>
          </w:tcPr>
          <w:p>
            <w:r/>
            <w:r>
              <w:rPr>
                <w:rFonts w:ascii="Arial" w:hAnsi="Arial"/>
                <w:b/>
                <w:color w:val="FFFFFF"/>
                <w:sz w:val="19"/>
              </w:rPr>
              <w:t>ID</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300" w:type="dxa"/>
          </w:tcPr>
          <w:p>
            <w:r/>
            <w:r>
              <w:rPr>
                <w:rFonts w:ascii="Arial" w:hAnsi="Arial"/>
                <w:b/>
                <w:color w:val="FFFFFF"/>
                <w:sz w:val="19"/>
              </w:rPr>
              <w:t>As a...</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900" w:type="dxa"/>
          </w:tcPr>
          <w:p>
            <w:r/>
            <w:r>
              <w:rPr>
                <w:rFonts w:ascii="Arial" w:hAnsi="Arial"/>
                <w:b/>
                <w:color w:val="FFFFFF"/>
                <w:sz w:val="19"/>
              </w:rPr>
              <w:t>I want to...</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800" w:type="dxa"/>
          </w:tcPr>
          <w:p>
            <w:r/>
            <w:r>
              <w:rPr>
                <w:rFonts w:ascii="Arial" w:hAnsi="Arial"/>
                <w:b/>
                <w:color w:val="FFFFFF"/>
                <w:sz w:val="19"/>
              </w:rPr>
              <w:t>So that...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060" w:type="dxa"/>
          </w:tcPr>
          <w:p>
            <w:r/>
            <w:r>
              <w:rPr>
                <w:rFonts w:ascii="Arial" w:hAnsi="Arial"/>
                <w:b/>
                <w:color w:val="FFFFFF"/>
                <w:sz w:val="19"/>
              </w:rPr>
              <w:t>Acceptance criteria</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US-16</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EdTech admin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Select a funder template and generate a pre-populated impact report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I can submit evidence to my funder in minutes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Report generated within 10 seconds. All data fields auto-populated. Admin sees a preview before downloading.</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US-17</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EdTech admin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Add narrative sections to the generated report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The report includes context the data alone cannot provide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Editable narrative text fields appear per section (background, challenges, next steps). Saved per report.</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US-18</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EdTech admin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Download as PDF and Word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I can submit to funders requiring different formats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Both formats available. PDF renders identically to preview. Word document is editable. Downloads start within 3 seconds.</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700" w:type="dxa"/>
          </w:tcPr>
          <w:p>
            <w:pPr>
              <w:spacing w:after="0"/>
            </w:pPr>
            <w:r/>
            <w:r>
              <w:rPr>
                <w:rFonts w:ascii="Arial" w:hAnsi="Arial"/>
                <w:b/>
                <w:color w:val="374151"/>
                <w:sz w:val="19"/>
              </w:rPr>
              <w:t>US-19</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300" w:type="dxa"/>
          </w:tcPr>
          <w:p>
            <w:pPr>
              <w:spacing w:after="0"/>
            </w:pPr>
            <w:r/>
            <w:r>
              <w:rPr>
                <w:rFonts w:ascii="Arial" w:hAnsi="Arial"/>
                <w:color w:val="374151"/>
                <w:sz w:val="19"/>
              </w:rPr>
              <w:t>EdTech admin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900" w:type="dxa"/>
          </w:tcPr>
          <w:p>
            <w:pPr>
              <w:spacing w:after="0"/>
            </w:pPr>
            <w:r/>
            <w:r>
              <w:rPr>
                <w:rFonts w:ascii="Arial" w:hAnsi="Arial"/>
                <w:color w:val="374151"/>
                <w:sz w:val="19"/>
              </w:rPr>
              <w:t>Store and retrieve previously generated reports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800" w:type="dxa"/>
          </w:tcPr>
          <w:p>
            <w:pPr>
              <w:spacing w:after="0"/>
            </w:pPr>
            <w:r/>
            <w:r>
              <w:rPr>
                <w:rFonts w:ascii="Arial" w:hAnsi="Arial"/>
                <w:color w:val="374151"/>
                <w:sz w:val="19"/>
              </w:rPr>
              <w:t>I have a record of what I submitted</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60" w:type="dxa"/>
          </w:tcPr>
          <w:p>
            <w:pPr>
              <w:spacing w:after="0"/>
            </w:pPr>
            <w:r/>
            <w:r>
              <w:rPr>
                <w:rFonts w:ascii="Arial" w:hAnsi="Arial"/>
                <w:color w:val="374151"/>
                <w:sz w:val="19"/>
              </w:rPr>
              <w:t>All reports stored in 'Reports' section. Labelled by cohort and generation date. Can be regenerated.</w:t>
            </w:r>
          </w:p>
        </w:tc>
      </w:tr>
    </w:tbl>
    <w:p>
      <w:pPr>
        <w:spacing w:after="80"/>
      </w:pPr>
    </w:p>
    <w:p>
      <w:pPr>
        <w:spacing w:before="160" w:after="60"/>
      </w:pPr>
      <w:r>
        <w:rPr>
          <w:rFonts w:ascii="Arial" w:hAnsi="Arial"/>
          <w:b/>
          <w:color w:val="1B2E5E"/>
          <w:sz w:val="24"/>
        </w:rPr>
        <w:t>Funder Templates — Required Sections</w:t>
      </w:r>
    </w:p>
    <w:tbl>
      <w:tblPr>
        <w:jc w:val="left"/>
        <w:tblLook w:firstColumn="1" w:firstRow="1" w:lastColumn="0" w:lastRow="0" w:noHBand="0" w:noVBand="1" w:val="04A0"/>
        <w:tblW w:w="9360" w:type="dxa"/>
      </w:tblPr>
      <w:tblGrid>
        <w:gridCol w:w="3120"/>
        <w:gridCol w:w="3120"/>
        <w:gridCol w:w="312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000" w:type="dxa"/>
          </w:tcPr>
          <w:p>
            <w:r/>
            <w:r>
              <w:rPr>
                <w:rFonts w:ascii="Arial" w:hAnsi="Arial"/>
                <w:b/>
                <w:color w:val="FFFFFF"/>
                <w:sz w:val="19"/>
              </w:rPr>
              <w:t>Template</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5160" w:type="dxa"/>
          </w:tcPr>
          <w:p>
            <w:r/>
            <w:r>
              <w:rPr>
                <w:rFonts w:ascii="Arial" w:hAnsi="Arial"/>
                <w:b/>
                <w:color w:val="FFFFFF"/>
                <w:sz w:val="19"/>
              </w:rPr>
              <w:t>Required sections</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200" w:type="dxa"/>
          </w:tcPr>
          <w:p>
            <w:r/>
            <w:r>
              <w:rPr>
                <w:rFonts w:ascii="Arial" w:hAnsi="Arial"/>
                <w:b/>
                <w:color w:val="FFFFFF"/>
                <w:sz w:val="19"/>
              </w:rPr>
              <w:t>Notes</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MasterCard Foundation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160" w:type="dxa"/>
          </w:tcPr>
          <w:p>
            <w:pPr>
              <w:spacing w:after="0"/>
            </w:pPr>
            <w:r/>
            <w:r>
              <w:rPr>
                <w:rFonts w:ascii="Arial" w:hAnsi="Arial"/>
                <w:color w:val="374151"/>
                <w:sz w:val="19"/>
              </w:rPr>
              <w:t>Programme overview, theory of change alignment, learner demographics, pre/post learning gains, equity breakdown, key achievements, challenges, next steps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200" w:type="dxa"/>
          </w:tcPr>
          <w:p>
            <w:pPr>
              <w:spacing w:after="0"/>
            </w:pPr>
            <w:r/>
            <w:r>
              <w:rPr>
                <w:rFonts w:ascii="Arial" w:hAnsi="Arial"/>
                <w:color w:val="374151"/>
                <w:sz w:val="19"/>
              </w:rPr>
              <w:t>Must use MCF results framework terminology</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Tony Elumelu Foundation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160" w:type="dxa"/>
          </w:tcPr>
          <w:p>
            <w:pPr>
              <w:spacing w:after="0"/>
            </w:pPr>
            <w:r/>
            <w:r>
              <w:rPr>
                <w:rFonts w:ascii="Arial" w:hAnsi="Arial"/>
                <w:color w:val="374151"/>
                <w:sz w:val="19"/>
              </w:rPr>
              <w:t>Entrepreneur profile, training overview, skills acquired (competency scores), business readiness score, next steps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200" w:type="dxa"/>
          </w:tcPr>
          <w:p>
            <w:pPr>
              <w:spacing w:after="0"/>
            </w:pPr>
            <w:r/>
            <w:r>
              <w:rPr>
                <w:rFonts w:ascii="Arial" w:hAnsi="Arial"/>
                <w:color w:val="374151"/>
                <w:sz w:val="19"/>
              </w:rPr>
              <w:t>TEF focuses on entrepreneurship — confidence index used as business readiness proxy</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GIZ / USAID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160" w:type="dxa"/>
          </w:tcPr>
          <w:p>
            <w:pPr>
              <w:spacing w:after="0"/>
            </w:pPr>
            <w:r/>
            <w:r>
              <w:rPr>
                <w:rFonts w:ascii="Arial" w:hAnsi="Arial"/>
                <w:color w:val="374151"/>
                <w:sz w:val="19"/>
              </w:rPr>
              <w:t>Project summary, output indicators, outcome indicators (learning gains), disaggregated results, lessons learned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200" w:type="dxa"/>
          </w:tcPr>
          <w:p>
            <w:pPr>
              <w:spacing w:after="0"/>
            </w:pPr>
            <w:r/>
            <w:r>
              <w:rPr>
                <w:rFonts w:ascii="Arial" w:hAnsi="Arial"/>
                <w:color w:val="374151"/>
                <w:sz w:val="19"/>
              </w:rPr>
              <w:t>Results framework format — indicators must be numbered</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Generic Donor</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160" w:type="dxa"/>
          </w:tcPr>
          <w:p>
            <w:pPr>
              <w:spacing w:after="0"/>
            </w:pPr>
            <w:r/>
            <w:r>
              <w:rPr>
                <w:rFonts w:ascii="Arial" w:hAnsi="Arial"/>
                <w:color w:val="374151"/>
                <w:sz w:val="19"/>
              </w:rPr>
              <w:t>Executive summary, programme data, learning outcomes, equity outcomes, recommendations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200" w:type="dxa"/>
          </w:tcPr>
          <w:p>
            <w:pPr>
              <w:spacing w:after="0"/>
            </w:pPr>
            <w:r/>
            <w:r>
              <w:rPr>
                <w:rFonts w:ascii="Arial" w:hAnsi="Arial"/>
                <w:color w:val="374151"/>
                <w:sz w:val="19"/>
              </w:rPr>
              <w:t>Flexible format for any funder not listed above</w:t>
            </w:r>
          </w:p>
        </w:tc>
      </w:tr>
    </w:tbl>
    <w:p>
      <w:pPr>
        <w:spacing w:after="80"/>
      </w:pPr>
    </w:p>
    <w:p>
      <w:pPr>
        <w:spacing w:before="240" w:after="80"/>
      </w:pPr>
      <w:r>
        <w:rPr>
          <w:rFonts w:ascii="Arial" w:hAnsi="Arial"/>
          <w:b/>
          <w:color w:val="1A56B0"/>
          <w:sz w:val="28"/>
        </w:rPr>
        <w:t>A3.5 Module 5 — Learner Satisfaction Survey (V3)</w:t>
      </w:r>
    </w:p>
    <w:tbl>
      <w:tblPr>
        <w:tblLook w:firstColumn="1" w:firstRow="1" w:lastColumn="0" w:lastRow="0" w:noHBand="0" w:noVBand="1" w:val="04A0"/>
        <w:tblW w:w="9360" w:type="dxa"/>
      </w:tblPr>
      <w:tblGrid>
        <w:gridCol w:w="9360"/>
      </w:tblGrid>
      <w:tr>
        <w:tc>
          <w:tcPr>
            <w:shd w:val="clear" w:color="auto" w:fill="D1FAE5"/>
            <w:tcBorders>
              <w:top w:val="single" w:sz="4" w:color="D1D5DB"/>
              <w:bottom w:val="single" w:sz="4" w:color="D1D5DB"/>
              <w:left w:val="single" w:sz="18" w:color="0E9F6E"/>
              <w:right w:val="single" w:sz="4" w:color="D1D5DB"/>
            </w:tcBorders>
            <w:tcMar>
              <w:top w:w="100" w:type="dxa"/>
              <w:bottom w:w="100" w:type="dxa"/>
              <w:left w:w="180" w:type="dxa"/>
              <w:right w:w="160" w:type="dxa"/>
            </w:tcMar>
            <w:tcW w:w="9360" w:type="dxa"/>
          </w:tcPr>
          <w:p>
            <w:pPr>
              <w:spacing w:after="40"/>
            </w:pPr>
            <w:r/>
            <w:r>
              <w:rPr>
                <w:rFonts w:ascii="Arial" w:hAnsi="Arial"/>
                <w:b/>
                <w:color w:val="0E9F6E"/>
                <w:sz w:val="20"/>
              </w:rPr>
              <w:t xml:space="preserve">Module goal  </w:t>
            </w:r>
          </w:p>
          <w:p>
            <w:pPr>
              <w:spacing w:after="0"/>
            </w:pPr>
            <w:r>
              <w:rPr>
                <w:rFonts w:ascii="Arial" w:hAnsi="Arial"/>
                <w:color w:val="374151"/>
                <w:sz w:val="20"/>
              </w:rPr>
              <w:t>Capture the quality of the learning experience at course completion — instructor rating, content relevance, delivery satisfaction, and Net Promoter Score.</w:t>
            </w:r>
          </w:p>
        </w:tc>
      </w:tr>
    </w:tbl>
    <w:p>
      <w:pPr>
        <w:spacing w:after="80"/>
      </w:pPr>
    </w:p>
    <w:p>
      <w:pPr>
        <w:spacing w:before="160" w:after="60"/>
      </w:pPr>
      <w:r>
        <w:rPr>
          <w:rFonts w:ascii="Arial" w:hAnsi="Arial"/>
          <w:b/>
          <w:color w:val="1B2E5E"/>
          <w:sz w:val="24"/>
        </w:rPr>
        <w:t>Survey Question Set</w:t>
      </w:r>
    </w:p>
    <w:tbl>
      <w:tblPr>
        <w:jc w:val="left"/>
        <w:tblLook w:firstColumn="1" w:firstRow="1" w:lastColumn="0" w:lastRow="0" w:noHBand="0" w:noVBand="1" w:val="04A0"/>
        <w:tblW w:w="9360" w:type="dxa"/>
      </w:tblPr>
      <w:tblGrid>
        <w:gridCol w:w="2340"/>
        <w:gridCol w:w="2340"/>
        <w:gridCol w:w="2340"/>
        <w:gridCol w:w="234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500" w:type="dxa"/>
          </w:tcPr>
          <w:p>
            <w:r/>
            <w:r>
              <w:rPr>
                <w:rFonts w:ascii="Arial" w:hAnsi="Arial"/>
                <w:b/>
                <w:color w:val="FFFFFF"/>
                <w:sz w:val="19"/>
              </w:rPr>
              <w: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560" w:type="dxa"/>
          </w:tcPr>
          <w:p>
            <w:r/>
            <w:r>
              <w:rPr>
                <w:rFonts w:ascii="Arial" w:hAnsi="Arial"/>
                <w:b/>
                <w:color w:val="FFFFFF"/>
                <w:sz w:val="19"/>
              </w:rPr>
              <w:t>Question</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400" w:type="dxa"/>
          </w:tcPr>
          <w:p>
            <w:r/>
            <w:r>
              <w:rPr>
                <w:rFonts w:ascii="Arial" w:hAnsi="Arial"/>
                <w:b/>
                <w:color w:val="FFFFFF"/>
                <w:sz w:val="19"/>
              </w:rPr>
              <w:t>Type</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900" w:type="dxa"/>
          </w:tcPr>
          <w:p>
            <w:r/>
            <w:r>
              <w:rPr>
                <w:rFonts w:ascii="Arial" w:hAnsi="Arial"/>
                <w:b/>
                <w:color w:val="FFFFFF"/>
                <w:sz w:val="19"/>
              </w:rPr>
              <w:t>Scale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00" w:type="dxa"/>
          </w:tcPr>
          <w:p>
            <w:pPr>
              <w:spacing w:after="0"/>
            </w:pPr>
            <w:r/>
            <w:r>
              <w:rPr>
                <w:rFonts w:ascii="Arial" w:hAnsi="Arial"/>
                <w:b/>
                <w:color w:val="374151"/>
                <w:sz w:val="19"/>
              </w:rPr>
              <w:t>1</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560" w:type="dxa"/>
          </w:tcPr>
          <w:p>
            <w:pPr>
              <w:spacing w:after="0"/>
            </w:pPr>
            <w:r/>
            <w:r>
              <w:rPr>
                <w:rFonts w:ascii="Arial" w:hAnsi="Arial"/>
                <w:color w:val="374151"/>
                <w:sz w:val="19"/>
              </w:rPr>
              <w:t>How would you rate your instructor's effectiveness?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color w:val="374151"/>
                <w:sz w:val="19"/>
              </w:rPr>
              <w:t>Rating</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900" w:type="dxa"/>
          </w:tcPr>
          <w:p>
            <w:pPr>
              <w:spacing w:after="0"/>
            </w:pPr>
            <w:r/>
            <w:r>
              <w:rPr>
                <w:rFonts w:ascii="Arial" w:hAnsi="Arial"/>
                <w:color w:val="374151"/>
                <w:sz w:val="19"/>
              </w:rPr>
              <w:t>1–5 (Poor to Excellent)</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00" w:type="dxa"/>
          </w:tcPr>
          <w:p>
            <w:pPr>
              <w:spacing w:after="0"/>
            </w:pPr>
            <w:r/>
            <w:r>
              <w:rPr>
                <w:rFonts w:ascii="Arial" w:hAnsi="Arial"/>
                <w:b/>
                <w:color w:val="374151"/>
                <w:sz w:val="19"/>
              </w:rPr>
              <w:t>2</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560" w:type="dxa"/>
          </w:tcPr>
          <w:p>
            <w:pPr>
              <w:spacing w:after="0"/>
            </w:pPr>
            <w:r/>
            <w:r>
              <w:rPr>
                <w:rFonts w:ascii="Arial" w:hAnsi="Arial"/>
                <w:color w:val="374151"/>
                <w:sz w:val="19"/>
              </w:rPr>
              <w:t>How relevant was the course content to your real-world needs?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color w:val="374151"/>
                <w:sz w:val="19"/>
              </w:rPr>
              <w:t>Rating</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900" w:type="dxa"/>
          </w:tcPr>
          <w:p>
            <w:pPr>
              <w:spacing w:after="0"/>
            </w:pPr>
            <w:r/>
            <w:r>
              <w:rPr>
                <w:rFonts w:ascii="Arial" w:hAnsi="Arial"/>
                <w:color w:val="374151"/>
                <w:sz w:val="19"/>
              </w:rPr>
              <w:t>1–5 (Not relevant to Extremely relevant)</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00" w:type="dxa"/>
          </w:tcPr>
          <w:p>
            <w:pPr>
              <w:spacing w:after="0"/>
            </w:pPr>
            <w:r/>
            <w:r>
              <w:rPr>
                <w:rFonts w:ascii="Arial" w:hAnsi="Arial"/>
                <w:b/>
                <w:color w:val="374151"/>
                <w:sz w:val="19"/>
              </w:rPr>
              <w:t>3</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560" w:type="dxa"/>
          </w:tcPr>
          <w:p>
            <w:pPr>
              <w:spacing w:after="0"/>
            </w:pPr>
            <w:r/>
            <w:r>
              <w:rPr>
                <w:rFonts w:ascii="Arial" w:hAnsi="Arial"/>
                <w:color w:val="374151"/>
                <w:sz w:val="19"/>
              </w:rPr>
              <w:t>How satisfied were you with the delivery format?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color w:val="374151"/>
                <w:sz w:val="19"/>
              </w:rPr>
              <w:t>Rating</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900" w:type="dxa"/>
          </w:tcPr>
          <w:p>
            <w:pPr>
              <w:spacing w:after="0"/>
            </w:pPr>
            <w:r/>
            <w:r>
              <w:rPr>
                <w:rFonts w:ascii="Arial" w:hAnsi="Arial"/>
                <w:color w:val="374151"/>
                <w:sz w:val="19"/>
              </w:rPr>
              <w:t>1–5 (Very dissatisfied to Very satisfied)</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00" w:type="dxa"/>
          </w:tcPr>
          <w:p>
            <w:pPr>
              <w:spacing w:after="0"/>
            </w:pPr>
            <w:r/>
            <w:r>
              <w:rPr>
                <w:rFonts w:ascii="Arial" w:hAnsi="Arial"/>
                <w:b/>
                <w:color w:val="374151"/>
                <w:sz w:val="19"/>
              </w:rPr>
              <w:t>4</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560" w:type="dxa"/>
          </w:tcPr>
          <w:p>
            <w:pPr>
              <w:spacing w:after="0"/>
            </w:pPr>
            <w:r/>
            <w:r>
              <w:rPr>
                <w:rFonts w:ascii="Arial" w:hAnsi="Arial"/>
                <w:color w:val="374151"/>
                <w:sz w:val="19"/>
              </w:rPr>
              <w:t>How likely are you to recommend this course to a friend?</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color w:val="374151"/>
                <w:sz w:val="19"/>
              </w:rPr>
              <w:t>NPS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900" w:type="dxa"/>
          </w:tcPr>
          <w:p>
            <w:pPr>
              <w:spacing w:after="0"/>
            </w:pPr>
            <w:r/>
            <w:r>
              <w:rPr>
                <w:rFonts w:ascii="Arial" w:hAnsi="Arial"/>
                <w:color w:val="374151"/>
                <w:sz w:val="19"/>
              </w:rPr>
              <w:t>0–10 (Not at all likely to Extremely likely)</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00" w:type="dxa"/>
          </w:tcPr>
          <w:p>
            <w:pPr>
              <w:spacing w:after="0"/>
            </w:pPr>
            <w:r/>
            <w:r>
              <w:rPr>
                <w:rFonts w:ascii="Arial" w:hAnsi="Arial"/>
                <w:b/>
                <w:color w:val="374151"/>
                <w:sz w:val="19"/>
              </w:rPr>
              <w:t>5</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560" w:type="dxa"/>
          </w:tcPr>
          <w:p>
            <w:pPr>
              <w:spacing w:after="0"/>
            </w:pPr>
            <w:r/>
            <w:r>
              <w:rPr>
                <w:rFonts w:ascii="Arial" w:hAnsi="Arial"/>
                <w:color w:val="374151"/>
                <w:sz w:val="19"/>
              </w:rPr>
              <w:t>What was the most valuable thing you learned? (optional)</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color w:val="374151"/>
                <w:sz w:val="19"/>
              </w:rPr>
              <w:t>Open text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900" w:type="dxa"/>
          </w:tcPr>
          <w:p>
            <w:pPr>
              <w:spacing w:after="0"/>
            </w:pPr>
            <w:r/>
            <w:r>
              <w:rPr>
                <w:rFonts w:ascii="Arial" w:hAnsi="Arial"/>
                <w:color w:val="374151"/>
                <w:sz w:val="19"/>
              </w:rPr>
              <w:t>Max 300 characters</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00" w:type="dxa"/>
          </w:tcPr>
          <w:p>
            <w:pPr>
              <w:spacing w:after="0"/>
            </w:pPr>
            <w:r/>
            <w:r>
              <w:rPr>
                <w:rFonts w:ascii="Arial" w:hAnsi="Arial"/>
                <w:b/>
                <w:color w:val="374151"/>
                <w:sz w:val="19"/>
              </w:rPr>
              <w:t>6</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560" w:type="dxa"/>
          </w:tcPr>
          <w:p>
            <w:pPr>
              <w:spacing w:after="0"/>
            </w:pPr>
            <w:r/>
            <w:r>
              <w:rPr>
                <w:rFonts w:ascii="Arial" w:hAnsi="Arial"/>
                <w:color w:val="374151"/>
                <w:sz w:val="19"/>
              </w:rPr>
              <w:t>What could be improved? (optional)</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color w:val="374151"/>
                <w:sz w:val="19"/>
              </w:rPr>
              <w:t>Open text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900" w:type="dxa"/>
          </w:tcPr>
          <w:p>
            <w:pPr>
              <w:spacing w:after="0"/>
            </w:pPr>
            <w:r/>
            <w:r>
              <w:rPr>
                <w:rFonts w:ascii="Arial" w:hAnsi="Arial"/>
                <w:color w:val="374151"/>
                <w:sz w:val="19"/>
              </w:rPr>
              <w:t>Max 300 characters</w:t>
            </w:r>
          </w:p>
        </w:tc>
      </w:tr>
    </w:tbl>
    <w:p>
      <w:pPr>
        <w:spacing w:after="80"/>
      </w:pPr>
    </w:p>
    <w:p>
      <w:pPr>
        <w:spacing w:before="240" w:after="80"/>
      </w:pPr>
      <w:r>
        <w:rPr>
          <w:rFonts w:ascii="Arial" w:hAnsi="Arial"/>
          <w:b/>
          <w:color w:val="1A56B0"/>
          <w:sz w:val="28"/>
        </w:rPr>
        <w:t>A3.6 Module 6 — Tracer Survey (V3)</w:t>
      </w:r>
    </w:p>
    <w:tbl>
      <w:tblPr>
        <w:tblLook w:firstColumn="1" w:firstRow="1" w:lastColumn="0" w:lastRow="0" w:noHBand="0" w:noVBand="1" w:val="04A0"/>
        <w:tblW w:w="9360" w:type="dxa"/>
      </w:tblPr>
      <w:tblGrid>
        <w:gridCol w:w="9360"/>
      </w:tblGrid>
      <w:tr>
        <w:tc>
          <w:tcPr>
            <w:shd w:val="clear" w:color="auto" w:fill="D1FAE5"/>
            <w:tcBorders>
              <w:top w:val="single" w:sz="4" w:color="D1D5DB"/>
              <w:bottom w:val="single" w:sz="4" w:color="D1D5DB"/>
              <w:left w:val="single" w:sz="18" w:color="0E9F6E"/>
              <w:right w:val="single" w:sz="4" w:color="D1D5DB"/>
            </w:tcBorders>
            <w:tcMar>
              <w:top w:w="100" w:type="dxa"/>
              <w:bottom w:w="100" w:type="dxa"/>
              <w:left w:w="180" w:type="dxa"/>
              <w:right w:w="160" w:type="dxa"/>
            </w:tcMar>
            <w:tcW w:w="9360" w:type="dxa"/>
          </w:tcPr>
          <w:p>
            <w:pPr>
              <w:spacing w:after="40"/>
            </w:pPr>
            <w:r/>
            <w:r>
              <w:rPr>
                <w:rFonts w:ascii="Arial" w:hAnsi="Arial"/>
                <w:b/>
                <w:color w:val="0E9F6E"/>
                <w:sz w:val="20"/>
              </w:rPr>
              <w:t xml:space="preserve">Module goal  </w:t>
            </w:r>
          </w:p>
          <w:p>
            <w:pPr>
              <w:spacing w:after="0"/>
            </w:pPr>
            <w:r>
              <w:rPr>
                <w:rFonts w:ascii="Arial" w:hAnsi="Arial"/>
                <w:color w:val="374151"/>
                <w:sz w:val="20"/>
              </w:rPr>
              <w:t>Follow up with learners 3 and 6 months after training to measure real-world employment, income change, and skill application. This is the impact question funders care most about.</w:t>
            </w:r>
          </w:p>
        </w:tc>
      </w:tr>
    </w:tbl>
    <w:p>
      <w:pPr>
        <w:spacing w:after="80"/>
      </w:pPr>
    </w:p>
    <w:p>
      <w:pPr>
        <w:spacing w:before="160" w:after="60"/>
      </w:pPr>
      <w:r>
        <w:rPr>
          <w:rFonts w:ascii="Arial" w:hAnsi="Arial"/>
          <w:b/>
          <w:color w:val="1B2E5E"/>
          <w:sz w:val="24"/>
        </w:rPr>
        <w:t>Tracer Survey Question Set</w:t>
      </w:r>
    </w:p>
    <w:tbl>
      <w:tblPr>
        <w:jc w:val="left"/>
        <w:tblLook w:firstColumn="1" w:firstRow="1" w:lastColumn="0" w:lastRow="0" w:noHBand="0" w:noVBand="1" w:val="04A0"/>
        <w:tblW w:w="9360" w:type="dxa"/>
      </w:tblPr>
      <w:tblGrid>
        <w:gridCol w:w="2340"/>
        <w:gridCol w:w="2340"/>
        <w:gridCol w:w="2340"/>
        <w:gridCol w:w="234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500" w:type="dxa"/>
          </w:tcPr>
          <w:p>
            <w:r/>
            <w:r>
              <w:rPr>
                <w:rFonts w:ascii="Arial" w:hAnsi="Arial"/>
                <w:b/>
                <w:color w:val="FFFFFF"/>
                <w:sz w:val="19"/>
              </w:rPr>
              <w: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160" w:type="dxa"/>
          </w:tcPr>
          <w:p>
            <w:r/>
            <w:r>
              <w:rPr>
                <w:rFonts w:ascii="Arial" w:hAnsi="Arial"/>
                <w:b/>
                <w:color w:val="FFFFFF"/>
                <w:sz w:val="19"/>
              </w:rPr>
              <w:t>Question</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400" w:type="dxa"/>
          </w:tcPr>
          <w:p>
            <w:r/>
            <w:r>
              <w:rPr>
                <w:rFonts w:ascii="Arial" w:hAnsi="Arial"/>
                <w:b/>
                <w:color w:val="FFFFFF"/>
                <w:sz w:val="19"/>
              </w:rPr>
              <w:t>Type</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4300" w:type="dxa"/>
          </w:tcPr>
          <w:p>
            <w:r/>
            <w:r>
              <w:rPr>
                <w:rFonts w:ascii="Arial" w:hAnsi="Arial"/>
                <w:b/>
                <w:color w:val="FFFFFF"/>
                <w:sz w:val="19"/>
              </w:rPr>
              <w:t>Notes</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00" w:type="dxa"/>
          </w:tcPr>
          <w:p>
            <w:pPr>
              <w:spacing w:after="0"/>
            </w:pPr>
            <w:r/>
            <w:r>
              <w:rPr>
                <w:rFonts w:ascii="Arial" w:hAnsi="Arial"/>
                <w:b/>
                <w:color w:val="374151"/>
                <w:sz w:val="19"/>
              </w:rPr>
              <w:t>1</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160" w:type="dxa"/>
          </w:tcPr>
          <w:p>
            <w:pPr>
              <w:spacing w:after="0"/>
            </w:pPr>
            <w:r/>
            <w:r>
              <w:rPr>
                <w:rFonts w:ascii="Arial" w:hAnsi="Arial"/>
                <w:color w:val="374151"/>
                <w:sz w:val="19"/>
              </w:rPr>
              <w:t>Are you currently employed, self-employed, or seeking work?</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color w:val="374151"/>
                <w:sz w:val="19"/>
              </w:rPr>
              <w:t>Single select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300" w:type="dxa"/>
          </w:tcPr>
          <w:p>
            <w:pPr>
              <w:spacing w:after="0"/>
            </w:pPr>
            <w:r/>
            <w:r>
              <w:rPr>
                <w:rFonts w:ascii="Arial" w:hAnsi="Arial"/>
                <w:color w:val="374151"/>
                <w:sz w:val="19"/>
              </w:rPr>
              <w:t>Employed (formal) / Self-employed / Seeking work / In further education / Other</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00" w:type="dxa"/>
          </w:tcPr>
          <w:p>
            <w:pPr>
              <w:spacing w:after="0"/>
            </w:pPr>
            <w:r/>
            <w:r>
              <w:rPr>
                <w:rFonts w:ascii="Arial" w:hAnsi="Arial"/>
                <w:b/>
                <w:color w:val="374151"/>
                <w:sz w:val="19"/>
              </w:rPr>
              <w:t>2</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160" w:type="dxa"/>
          </w:tcPr>
          <w:p>
            <w:pPr>
              <w:spacing w:after="0"/>
            </w:pPr>
            <w:r/>
            <w:r>
              <w:rPr>
                <w:rFonts w:ascii="Arial" w:hAnsi="Arial"/>
                <w:color w:val="374151"/>
                <w:sz w:val="19"/>
              </w:rPr>
              <w:t>Did you use skills from the training in the past 3 months?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color w:val="374151"/>
                <w:sz w:val="19"/>
              </w:rPr>
              <w:t>Single select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4300" w:type="dxa"/>
          </w:tcPr>
          <w:p>
            <w:pPr>
              <w:spacing w:after="0"/>
            </w:pPr>
            <w:r/>
            <w:r>
              <w:rPr>
                <w:rFonts w:ascii="Arial" w:hAnsi="Arial"/>
                <w:color w:val="374151"/>
                <w:sz w:val="19"/>
              </w:rPr>
              <w:t>Yes, regularly / Yes, occasionally / No</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00" w:type="dxa"/>
          </w:tcPr>
          <w:p>
            <w:pPr>
              <w:spacing w:after="0"/>
            </w:pPr>
            <w:r/>
            <w:r>
              <w:rPr>
                <w:rFonts w:ascii="Arial" w:hAnsi="Arial"/>
                <w:b/>
                <w:color w:val="374151"/>
                <w:sz w:val="19"/>
              </w:rPr>
              <w:t>3</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160" w:type="dxa"/>
          </w:tcPr>
          <w:p>
            <w:pPr>
              <w:spacing w:after="0"/>
            </w:pPr>
            <w:r/>
            <w:r>
              <w:rPr>
                <w:rFonts w:ascii="Arial" w:hAnsi="Arial"/>
                <w:color w:val="374151"/>
                <w:sz w:val="19"/>
              </w:rPr>
              <w:t>Compared to before the training, has your income changed?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color w:val="374151"/>
                <w:sz w:val="19"/>
              </w:rPr>
              <w:t>Single select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300" w:type="dxa"/>
          </w:tcPr>
          <w:p>
            <w:pPr>
              <w:spacing w:after="0"/>
            </w:pPr>
            <w:r/>
            <w:r>
              <w:rPr>
                <w:rFonts w:ascii="Arial" w:hAnsi="Arial"/>
                <w:color w:val="374151"/>
                <w:sz w:val="19"/>
              </w:rPr>
              <w:t>Increased significantly / Increased slightly / No change / Decreased / N/A</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00" w:type="dxa"/>
          </w:tcPr>
          <w:p>
            <w:pPr>
              <w:spacing w:after="0"/>
            </w:pPr>
            <w:r/>
            <w:r>
              <w:rPr>
                <w:rFonts w:ascii="Arial" w:hAnsi="Arial"/>
                <w:b/>
                <w:color w:val="374151"/>
                <w:sz w:val="19"/>
              </w:rPr>
              <w:t>4</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160" w:type="dxa"/>
          </w:tcPr>
          <w:p>
            <w:pPr>
              <w:spacing w:after="0"/>
            </w:pPr>
            <w:r/>
            <w:r>
              <w:rPr>
                <w:rFonts w:ascii="Arial" w:hAnsi="Arial"/>
                <w:color w:val="374151"/>
                <w:sz w:val="19"/>
              </w:rPr>
              <w:t>On a scale of 1–5, how much did this training contribute to your current situation?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color w:val="374151"/>
                <w:sz w:val="19"/>
              </w:rPr>
              <w:t>Rating</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4300" w:type="dxa"/>
          </w:tcPr>
          <w:p>
            <w:pPr>
              <w:spacing w:after="0"/>
            </w:pPr>
            <w:r/>
            <w:r>
              <w:rPr>
                <w:rFonts w:ascii="Arial" w:hAnsi="Arial"/>
                <w:color w:val="374151"/>
                <w:sz w:val="19"/>
              </w:rPr>
              <w:t>1 = Not at all, 5 = A great deal</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00" w:type="dxa"/>
          </w:tcPr>
          <w:p>
            <w:pPr>
              <w:spacing w:after="0"/>
            </w:pPr>
            <w:r/>
            <w:r>
              <w:rPr>
                <w:rFonts w:ascii="Arial" w:hAnsi="Arial"/>
                <w:b/>
                <w:color w:val="374151"/>
                <w:sz w:val="19"/>
              </w:rPr>
              <w:t>5</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160" w:type="dxa"/>
          </w:tcPr>
          <w:p>
            <w:pPr>
              <w:spacing w:after="0"/>
            </w:pPr>
            <w:r/>
            <w:r>
              <w:rPr>
                <w:rFonts w:ascii="Arial" w:hAnsi="Arial"/>
                <w:color w:val="374151"/>
                <w:sz w:val="19"/>
              </w:rPr>
              <w:t>What is the biggest challenge you faced since the training? (optional)</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color w:val="374151"/>
                <w:sz w:val="19"/>
              </w:rPr>
              <w:t>Open text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300" w:type="dxa"/>
          </w:tcPr>
          <w:p>
            <w:pPr>
              <w:spacing w:after="0"/>
            </w:pPr>
            <w:r/>
            <w:r>
              <w:rPr>
                <w:rFonts w:ascii="Arial" w:hAnsi="Arial"/>
                <w:color w:val="374151"/>
                <w:sz w:val="19"/>
              </w:rPr>
              <w:t>Max 300 characters</w:t>
            </w:r>
          </w:p>
        </w:tc>
      </w:tr>
    </w:tbl>
    <w:p>
      <w:pPr>
        <w:spacing w:after="80"/>
      </w:pPr>
    </w:p>
    <w:p>
      <w:pPr>
        <w:spacing w:before="0" w:after="0"/>
      </w:pPr>
      <w:r>
        <w:br w:type="page"/>
      </w:r>
    </w:p>
    <w:p>
      <w:pPr>
        <w:spacing w:before="360" w:after="120"/>
        <w:pBdr>
          <w:bottom w:val="single" w:sz="12" w:space="4" w:color="1A56B0"/>
        </w:pBdr>
      </w:pPr>
      <w:r>
        <w:rPr>
          <w:rFonts w:ascii="Arial" w:hAnsi="Arial"/>
          <w:b/>
          <w:color w:val="1B2E5E"/>
          <w:sz w:val="36"/>
        </w:rPr>
        <w:t>A4. Non-Functional Requirements</w:t>
      </w:r>
    </w:p>
    <w:tbl>
      <w:tblPr>
        <w:jc w:val="left"/>
        <w:tblLook w:firstColumn="1" w:firstRow="1" w:lastColumn="0" w:lastRow="0" w:noHBand="0" w:noVBand="1" w:val="04A0"/>
        <w:tblW w:w="9360" w:type="dxa"/>
      </w:tblPr>
      <w:tblGrid>
        <w:gridCol w:w="3120"/>
        <w:gridCol w:w="3120"/>
        <w:gridCol w:w="312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400" w:type="dxa"/>
          </w:tcPr>
          <w:p>
            <w:r/>
            <w:r>
              <w:rPr>
                <w:rFonts w:ascii="Arial" w:hAnsi="Arial"/>
                <w:b/>
                <w:color w:val="FFFFFF"/>
                <w:sz w:val="19"/>
              </w:rPr>
              <w:t>Category</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400" w:type="dxa"/>
          </w:tcPr>
          <w:p>
            <w:r/>
            <w:r>
              <w:rPr>
                <w:rFonts w:ascii="Arial" w:hAnsi="Arial"/>
                <w:b/>
                <w:color w:val="FFFFFF"/>
                <w:sz w:val="19"/>
              </w:rPr>
              <w:t>Requirement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5560" w:type="dxa"/>
          </w:tcPr>
          <w:p>
            <w:r/>
            <w:r>
              <w:rPr>
                <w:rFonts w:ascii="Arial" w:hAnsi="Arial"/>
                <w:b/>
                <w:color w:val="FFFFFF"/>
                <w:sz w:val="19"/>
              </w:rPr>
              <w:t>Target / Acceptance criterion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b/>
                <w:color w:val="374151"/>
                <w:sz w:val="19"/>
              </w:rPr>
              <w:t>Performance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color w:val="374151"/>
                <w:sz w:val="19"/>
              </w:rPr>
              <w:t>Assessment page load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560" w:type="dxa"/>
          </w:tcPr>
          <w:p>
            <w:pPr>
              <w:spacing w:after="0"/>
            </w:pPr>
            <w:r/>
            <w:r>
              <w:rPr>
                <w:rFonts w:ascii="Arial" w:hAnsi="Arial"/>
                <w:color w:val="374151"/>
                <w:sz w:val="19"/>
              </w:rPr>
              <w:t>Under 3 seconds on simulated 3G (1.6 Mbps down, 750 Kbps up, 150ms RTT)</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b/>
                <w:color w:val="374151"/>
                <w:sz w:val="19"/>
              </w:rPr>
              <w:t>Performance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color w:val="374151"/>
                <w:sz w:val="19"/>
              </w:rPr>
              <w:t>Assessment page payload</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560" w:type="dxa"/>
          </w:tcPr>
          <w:p>
            <w:pPr>
              <w:spacing w:after="0"/>
            </w:pPr>
            <w:r/>
            <w:r>
              <w:rPr>
                <w:rFonts w:ascii="Arial" w:hAnsi="Arial"/>
                <w:color w:val="374151"/>
                <w:sz w:val="19"/>
              </w:rPr>
              <w:t>Under 200KB total — no images, no external fonts, minimal JavaScript</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b/>
                <w:color w:val="374151"/>
                <w:sz w:val="19"/>
              </w:rPr>
              <w:t>Performance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color w:val="374151"/>
                <w:sz w:val="19"/>
              </w:rPr>
              <w:t>Auto-marking latency</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560" w:type="dxa"/>
          </w:tcPr>
          <w:p>
            <w:pPr>
              <w:spacing w:after="0"/>
            </w:pPr>
            <w:r/>
            <w:r>
              <w:rPr>
                <w:rFonts w:ascii="Arial" w:hAnsi="Arial"/>
                <w:color w:val="374151"/>
                <w:sz w:val="19"/>
              </w:rPr>
              <w:t>Score returned within 2 seconds of submission for any cohort size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b/>
                <w:color w:val="374151"/>
                <w:sz w:val="19"/>
              </w:rPr>
              <w:t>Performance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color w:val="374151"/>
                <w:sz w:val="19"/>
              </w:rPr>
              <w:t>Dashboard load</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560" w:type="dxa"/>
          </w:tcPr>
          <w:p>
            <w:pPr>
              <w:spacing w:after="0"/>
            </w:pPr>
            <w:r/>
            <w:r>
              <w:rPr>
                <w:rFonts w:ascii="Arial" w:hAnsi="Arial"/>
                <w:color w:val="374151"/>
                <w:sz w:val="19"/>
              </w:rPr>
              <w:t>Cohort dashboard loads within 4 seconds for cohorts up to 2,000 learners</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b/>
                <w:color w:val="374151"/>
                <w:sz w:val="19"/>
              </w:rPr>
              <w:t>Performance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color w:val="374151"/>
                <w:sz w:val="19"/>
              </w:rPr>
              <w:t>Report generation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560" w:type="dxa"/>
          </w:tcPr>
          <w:p>
            <w:pPr>
              <w:spacing w:after="0"/>
            </w:pPr>
            <w:r/>
            <w:r>
              <w:rPr>
                <w:rFonts w:ascii="Arial" w:hAnsi="Arial"/>
                <w:color w:val="374151"/>
                <w:sz w:val="19"/>
              </w:rPr>
              <w:t>PDF and Word report generated within 10 seconds of request</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b/>
                <w:color w:val="374151"/>
                <w:sz w:val="19"/>
              </w:rPr>
              <w:t>Availability</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color w:val="374151"/>
                <w:sz w:val="19"/>
              </w:rPr>
              <w:t>Uptime SLA</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560" w:type="dxa"/>
          </w:tcPr>
          <w:p>
            <w:pPr>
              <w:spacing w:after="0"/>
            </w:pPr>
            <w:r/>
            <w:r>
              <w:rPr>
                <w:rFonts w:ascii="Arial" w:hAnsi="Arial"/>
                <w:color w:val="374151"/>
                <w:sz w:val="19"/>
              </w:rPr>
              <w:t>99.5% monthly uptime. Planned maintenance during 00:00–04:00 WAT.</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b/>
                <w:color w:val="374151"/>
                <w:sz w:val="19"/>
              </w:rPr>
              <w:t>Reliability</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color w:val="374151"/>
                <w:sz w:val="19"/>
              </w:rPr>
              <w:t>Data persistence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560" w:type="dxa"/>
          </w:tcPr>
          <w:p>
            <w:pPr>
              <w:spacing w:after="0"/>
            </w:pPr>
            <w:r/>
            <w:r>
              <w:rPr>
                <w:rFonts w:ascii="Arial" w:hAnsi="Arial"/>
                <w:color w:val="374151"/>
                <w:sz w:val="19"/>
              </w:rPr>
              <w:t>No assessment response lost on submission. Idempotent API — duplicate submissions silently deduplicated.</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b/>
                <w:color w:val="374151"/>
                <w:sz w:val="19"/>
              </w:rPr>
              <w:t>Security</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color w:val="374151"/>
                <w:sz w:val="19"/>
              </w:rPr>
              <w:t>Authentication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560" w:type="dxa"/>
          </w:tcPr>
          <w:p>
            <w:pPr>
              <w:spacing w:after="0"/>
            </w:pPr>
            <w:r/>
            <w:r>
              <w:rPr>
                <w:rFonts w:ascii="Arial" w:hAnsi="Arial"/>
                <w:color w:val="374151"/>
                <w:sz w:val="19"/>
              </w:rPr>
              <w:t>Firebase Auth or Auth0. No custom auth. JWT with 24h expiry. Refresh tokens rotated on use.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b/>
                <w:color w:val="374151"/>
                <w:sz w:val="19"/>
              </w:rPr>
              <w:t>Security</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color w:val="374151"/>
                <w:sz w:val="19"/>
              </w:rPr>
              <w:t>Authorisation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560" w:type="dxa"/>
          </w:tcPr>
          <w:p>
            <w:pPr>
              <w:spacing w:after="0"/>
            </w:pPr>
            <w:r/>
            <w:r>
              <w:rPr>
                <w:rFonts w:ascii="Arial" w:hAnsi="Arial"/>
                <w:color w:val="374151"/>
                <w:sz w:val="19"/>
              </w:rPr>
              <w:t>RBAC: admin (full access), viewer (read-only). API enforces roles on every endpoint.</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b/>
                <w:color w:val="374151"/>
                <w:sz w:val="19"/>
              </w:rPr>
              <w:t>Security</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color w:val="374151"/>
                <w:sz w:val="19"/>
              </w:rPr>
              <w:t>Encryption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560" w:type="dxa"/>
          </w:tcPr>
          <w:p>
            <w:pPr>
              <w:spacing w:after="0"/>
            </w:pPr>
            <w:r/>
            <w:r>
              <w:rPr>
                <w:rFonts w:ascii="Arial" w:hAnsi="Arial"/>
                <w:color w:val="374151"/>
                <w:sz w:val="19"/>
              </w:rPr>
              <w:t>All data encrypted at rest (AES-256) and in transit (TLS 1.2+). No plaintext PII.</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b/>
                <w:color w:val="374151"/>
                <w:sz w:val="19"/>
              </w:rPr>
              <w:t>Compliance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color w:val="374151"/>
                <w:sz w:val="19"/>
              </w:rPr>
              <w:t>NDPR</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560" w:type="dxa"/>
          </w:tcPr>
          <w:p>
            <w:pPr>
              <w:spacing w:after="0"/>
            </w:pPr>
            <w:r/>
            <w:r>
              <w:rPr>
                <w:rFonts w:ascii="Arial" w:hAnsi="Arial"/>
                <w:color w:val="374151"/>
                <w:sz w:val="19"/>
              </w:rPr>
              <w:t>Learner data stored in Nigerian/African data centre. Right to deletion implemented.</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b/>
                <w:color w:val="374151"/>
                <w:sz w:val="19"/>
              </w:rPr>
              <w:t>Compatibility</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color w:val="374151"/>
                <w:sz w:val="19"/>
              </w:rPr>
              <w:t>Browsers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560" w:type="dxa"/>
          </w:tcPr>
          <w:p>
            <w:pPr>
              <w:spacing w:after="0"/>
            </w:pPr>
            <w:r/>
            <w:r>
              <w:rPr>
                <w:rFonts w:ascii="Arial" w:hAnsi="Arial"/>
                <w:color w:val="374151"/>
                <w:sz w:val="19"/>
              </w:rPr>
              <w:t>Chrome 80+, Firefox 75+, Safari 13+, Samsung Internet 12+.</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b/>
                <w:color w:val="374151"/>
                <w:sz w:val="19"/>
              </w:rPr>
              <w:t>Compatibility</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color w:val="374151"/>
                <w:sz w:val="19"/>
              </w:rPr>
              <w:t>Devices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560" w:type="dxa"/>
          </w:tcPr>
          <w:p>
            <w:pPr>
              <w:spacing w:after="0"/>
            </w:pPr>
            <w:r/>
            <w:r>
              <w:rPr>
                <w:rFonts w:ascii="Arial" w:hAnsi="Arial"/>
                <w:color w:val="374151"/>
                <w:sz w:val="19"/>
              </w:rPr>
              <w:t>Learner assessment: mid-range Android 8+ (2GB RAM). Admin: desktop Chrome primary.</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b/>
                <w:color w:val="374151"/>
                <w:sz w:val="19"/>
              </w:rPr>
              <w:t>Scalability</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color w:val="374151"/>
                <w:sz w:val="19"/>
              </w:rPr>
              <w:t>Cohort size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560" w:type="dxa"/>
          </w:tcPr>
          <w:p>
            <w:pPr>
              <w:spacing w:after="0"/>
            </w:pPr>
            <w:r/>
            <w:r>
              <w:rPr>
                <w:rFonts w:ascii="Arial" w:hAnsi="Arial"/>
                <w:color w:val="374151"/>
                <w:sz w:val="19"/>
              </w:rPr>
              <w:t>System handles 2,000 concurrent learners in one cohort without degradation.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400" w:type="dxa"/>
          </w:tcPr>
          <w:p>
            <w:pPr>
              <w:spacing w:after="0"/>
            </w:pPr>
            <w:r/>
            <w:r>
              <w:rPr>
                <w:rFonts w:ascii="Arial" w:hAnsi="Arial"/>
                <w:b/>
                <w:color w:val="374151"/>
                <w:sz w:val="19"/>
              </w:rPr>
              <w:t>Accessibility</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color w:val="374151"/>
                <w:sz w:val="19"/>
              </w:rPr>
              <w:t>Contrast and font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560" w:type="dxa"/>
          </w:tcPr>
          <w:p>
            <w:pPr>
              <w:spacing w:after="0"/>
            </w:pPr>
            <w:r/>
            <w:r>
              <w:rPr>
                <w:rFonts w:ascii="Arial" w:hAnsi="Arial"/>
                <w:color w:val="374151"/>
                <w:sz w:val="19"/>
              </w:rPr>
              <w:t>Min 16px body text. Colour contrast ratio min 4.5:1 (WCAG AA).</w:t>
            </w:r>
          </w:p>
        </w:tc>
      </w:tr>
    </w:tbl>
    <w:p>
      <w:pPr>
        <w:spacing w:after="80"/>
      </w:pPr>
    </w:p>
    <w:p>
      <w:pPr>
        <w:spacing w:before="0" w:after="0"/>
      </w:pPr>
      <w:r>
        <w:br w:type="page"/>
      </w:r>
    </w:p>
    <w:p>
      <w:pPr>
        <w:spacing w:before="0" w:after="160"/>
        <w:jc w:val="center"/>
        <w:shd w:val="clear" w:color="auto" w:fill="1B2E5E"/>
      </w:pPr>
      <w:r>
        <w:rPr>
          <w:rFonts w:ascii="Arial" w:hAnsi="Arial"/>
          <w:b/>
          <w:color w:val="FFFFFF"/>
          <w:sz w:val="30"/>
        </w:rPr>
        <w:t xml:space="preserve">  PART B — TECHNICAL SPECIFICATION  </w:t>
      </w:r>
    </w:p>
    <w:p>
      <w:pPr>
        <w:spacing w:before="360" w:after="120"/>
        <w:pBdr>
          <w:bottom w:val="single" w:sz="12" w:space="4" w:color="1A56B0"/>
        </w:pBdr>
      </w:pPr>
      <w:r>
        <w:rPr>
          <w:rFonts w:ascii="Arial" w:hAnsi="Arial"/>
          <w:b/>
          <w:color w:val="1B2E5E"/>
          <w:sz w:val="36"/>
        </w:rPr>
        <w:t>B1. System Architecture</w:t>
      </w:r>
    </w:p>
    <w:p>
      <w:pPr>
        <w:spacing w:before="240" w:after="80"/>
      </w:pPr>
      <w:r>
        <w:rPr>
          <w:rFonts w:ascii="Arial" w:hAnsi="Arial"/>
          <w:b/>
          <w:color w:val="1A56B0"/>
          <w:sz w:val="28"/>
        </w:rPr>
        <w:t>B1.1 Architecture Overview</w:t>
      </w:r>
    </w:p>
    <w:p>
      <w:pPr>
        <w:spacing w:before="40" w:after="120"/>
      </w:pPr>
      <w:r>
        <w:rPr>
          <w:rFonts w:ascii="Arial" w:hAnsi="Arial"/>
          <w:b w:val="0"/>
          <w:i w:val="0"/>
          <w:color w:val="374151"/>
          <w:sz w:val="22"/>
        </w:rPr>
        <w:t>Daprova is a multi-tenant SaaS application built on a three-tier web architecture: a React admin dashboard, a stateless REST API backend, and a PostgreSQL database. The learner assessment surface is a deliberately lightweight HTML/CSS page with minimal JavaScript to ensure performance on low-bandwidth mobile connections.</w:t>
      </w:r>
    </w:p>
    <w:p>
      <w:pPr>
        <w:spacing w:before="240" w:after="80"/>
      </w:pPr>
      <w:r>
        <w:rPr>
          <w:rFonts w:ascii="Arial" w:hAnsi="Arial"/>
          <w:b/>
          <w:color w:val="1A56B0"/>
          <w:sz w:val="28"/>
        </w:rPr>
        <w:t>B1.2 Technology Stack</w:t>
      </w:r>
    </w:p>
    <w:tbl>
      <w:tblPr>
        <w:jc w:val="left"/>
        <w:tblLook w:firstColumn="1" w:firstRow="1" w:lastColumn="0" w:lastRow="0" w:noHBand="0" w:noVBand="1" w:val="04A0"/>
        <w:tblW w:w="9360" w:type="dxa"/>
      </w:tblPr>
      <w:tblGrid>
        <w:gridCol w:w="3120"/>
        <w:gridCol w:w="3120"/>
        <w:gridCol w:w="312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400" w:type="dxa"/>
          </w:tcPr>
          <w:p>
            <w:r/>
            <w:r>
              <w:rPr>
                <w:rFonts w:ascii="Arial" w:hAnsi="Arial"/>
                <w:b/>
                <w:color w:val="FFFFFF"/>
                <w:sz w:val="19"/>
              </w:rPr>
              <w:t>Layer</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600" w:type="dxa"/>
          </w:tcPr>
          <w:p>
            <w:r/>
            <w:r>
              <w:rPr>
                <w:rFonts w:ascii="Arial" w:hAnsi="Arial"/>
                <w:b/>
                <w:color w:val="FFFFFF"/>
                <w:sz w:val="19"/>
              </w:rPr>
              <w:t>Technology</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4360" w:type="dxa"/>
          </w:tcPr>
          <w:p>
            <w:r/>
            <w:r>
              <w:rPr>
                <w:rFonts w:ascii="Arial" w:hAnsi="Arial"/>
                <w:b/>
                <w:color w:val="FFFFFF"/>
                <w:sz w:val="19"/>
              </w:rPr>
              <w:t>Version / Notes</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Frontend — Admin dashboard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React.js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v18+. Vite or CRA. Tailwind CSS or Chakra UI for component styling.</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Frontend — Learner assessment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Vanilla HTML5/CSS3 + minimal JS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No framework. Total payload &lt; 200KB. Progressive enhancement for offline (V2+).</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Dashboard charting</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Chart.js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v4+. Preferred over D3 for maintainability. D3 permitted for equity visualisations.</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Backend API</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Node.js + Express (TypeScript)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v20 LTS. TypeScript strongly recommended. Alt: Python 3.11+ with Django REST Framework.</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Database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PostgreSQL</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v15+. Managed service — AWS RDS or GCP Cloud SQL, Africa region.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Hosting — Backend</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AWS af-south-1 (Cape Town) or GCP africa-south1</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Africa region mandatory for NDPR data residency.</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Hosting — Frontend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Vercel or AWS CloudFront + S3</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CDN delivery for admin dashboard static assets.</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Authentication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Firebase Authentication or Auth0</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Do NOT build custom auth. JWT-based. Roles in custom claims.</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File storage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AWS S3 or GCP Cloud Storage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Generated PDF and Word reports. Pre-signed URLs for download.</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PDF generation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Puppeteer (headless Chrome)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Server-side rendering of HTML report template to PDF.</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Word generation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docx (npm package)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Programmatic .docx creation from report data.</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Job queue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Bull (Redis-backed) or AWS SQS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Async jobs: report generation, tracer survey scheduling, email/WhatsApp dispatch.</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Email / WhatsApp</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SendGrid (email) + Twilio (WhatsApp)</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Assessment link delivery and tracer survey reminders.</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Error monitoring</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Sentry</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From day one. Error tracking on all environments.</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Performance monitoring</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Datadog or AWS CloudWatch</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Metrics, latency tracking, uptime alerts.</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Version control</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GitHub</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Branch-based workflow: feature branch → PR → review → merge to main.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CI/CD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GitHub Actions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Lint + test on every PR. Auto-deploy to staging on merge to main. Manual promote to production.</w:t>
            </w:r>
          </w:p>
        </w:tc>
      </w:tr>
    </w:tbl>
    <w:p>
      <w:pPr>
        <w:spacing w:after="80"/>
      </w:pPr>
    </w:p>
    <w:p>
      <w:pPr>
        <w:spacing w:before="240" w:after="80"/>
      </w:pPr>
      <w:r>
        <w:rPr>
          <w:rFonts w:ascii="Arial" w:hAnsi="Arial"/>
          <w:b/>
          <w:color w:val="1A56B0"/>
          <w:sz w:val="28"/>
        </w:rPr>
        <w:t>B1.3 Environments</w:t>
      </w:r>
    </w:p>
    <w:tbl>
      <w:tblPr>
        <w:jc w:val="left"/>
        <w:tblLook w:firstColumn="1" w:firstRow="1" w:lastColumn="0" w:lastRow="0" w:noHBand="0" w:noVBand="1" w:val="04A0"/>
        <w:tblW w:w="9360" w:type="dxa"/>
      </w:tblPr>
      <w:tblGrid>
        <w:gridCol w:w="3120"/>
        <w:gridCol w:w="3120"/>
        <w:gridCol w:w="312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000" w:type="dxa"/>
          </w:tcPr>
          <w:p>
            <w:r/>
            <w:r>
              <w:rPr>
                <w:rFonts w:ascii="Arial" w:hAnsi="Arial"/>
                <w:b/>
                <w:color w:val="FFFFFF"/>
                <w:sz w:val="19"/>
              </w:rPr>
              <w:t>Environment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4160" w:type="dxa"/>
          </w:tcPr>
          <w:p>
            <w:r/>
            <w:r>
              <w:rPr>
                <w:rFonts w:ascii="Arial" w:hAnsi="Arial"/>
                <w:b/>
                <w:color w:val="FFFFFF"/>
                <w:sz w:val="19"/>
              </w:rPr>
              <w:t>Purpose</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200" w:type="dxa"/>
          </w:tcPr>
          <w:p>
            <w:r/>
            <w:r>
              <w:rPr>
                <w:rFonts w:ascii="Arial" w:hAnsi="Arial"/>
                <w:b/>
                <w:color w:val="FFFFFF"/>
                <w:sz w:val="19"/>
              </w:rPr>
              <w:t>Deployment trigger</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Local</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160" w:type="dxa"/>
          </w:tcPr>
          <w:p>
            <w:pPr>
              <w:spacing w:after="0"/>
            </w:pPr>
            <w:r/>
            <w:r>
              <w:rPr>
                <w:rFonts w:ascii="Arial" w:hAnsi="Arial"/>
                <w:color w:val="374151"/>
                <w:sz w:val="19"/>
              </w:rPr>
              <w:t>Individual developer machines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Manual (npm run dev / python manage.py runserver)</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Staging</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4160" w:type="dxa"/>
          </w:tcPr>
          <w:p>
            <w:pPr>
              <w:spacing w:after="0"/>
            </w:pPr>
            <w:r/>
            <w:r>
              <w:rPr>
                <w:rFonts w:ascii="Arial" w:hAnsi="Arial"/>
                <w:color w:val="374151"/>
                <w:sz w:val="19"/>
              </w:rPr>
              <w:t>Pre-production testing, PM acceptance, pilot preview</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Automatic on merge to main branch</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Production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160" w:type="dxa"/>
          </w:tcPr>
          <w:p>
            <w:pPr>
              <w:spacing w:after="0"/>
            </w:pPr>
            <w:r/>
            <w:r>
              <w:rPr>
                <w:rFonts w:ascii="Arial" w:hAnsi="Arial"/>
                <w:color w:val="374151"/>
                <w:sz w:val="19"/>
              </w:rPr>
              <w:t>Live customer traffic</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Manual promotion from staging after PM sign-off</w:t>
            </w:r>
          </w:p>
        </w:tc>
      </w:tr>
    </w:tbl>
    <w:p>
      <w:pPr>
        <w:spacing w:after="80"/>
      </w:pPr>
    </w:p>
    <w:p>
      <w:pPr>
        <w:spacing w:before="0" w:after="0"/>
      </w:pPr>
      <w:r>
        <w:br w:type="page"/>
      </w:r>
    </w:p>
    <w:p>
      <w:pPr>
        <w:spacing w:before="360" w:after="120"/>
        <w:pBdr>
          <w:bottom w:val="single" w:sz="12" w:space="4" w:color="1A56B0"/>
        </w:pBdr>
      </w:pPr>
      <w:r>
        <w:rPr>
          <w:rFonts w:ascii="Arial" w:hAnsi="Arial"/>
          <w:b/>
          <w:color w:val="1B2E5E"/>
          <w:sz w:val="36"/>
        </w:rPr>
        <w:t>B2. Database Schema</w:t>
      </w:r>
    </w:p>
    <w:p>
      <w:pPr>
        <w:spacing w:before="240" w:after="80"/>
      </w:pPr>
      <w:r>
        <w:rPr>
          <w:rFonts w:ascii="Arial" w:hAnsi="Arial"/>
          <w:b/>
          <w:color w:val="1A56B0"/>
          <w:sz w:val="28"/>
        </w:rPr>
        <w:t>B2.1 Design Principles</w:t>
      </w:r>
    </w:p>
    <w:p>
      <w:pPr>
        <w:spacing w:before="40" w:after="120"/>
      </w:pPr>
      <w:r>
        <w:rPr>
          <w:rFonts w:ascii="Arial" w:hAnsi="Arial"/>
          <w:b w:val="0"/>
          <w:i w:val="0"/>
          <w:color w:val="374151"/>
          <w:sz w:val="22"/>
        </w:rPr>
        <w:t>All tables use UUID primary keys generated by gen_random_uuid(). Foreign keys enforce referential integrity at the database level. Soft deletes (deleted_at timestamp) used on all core entities — no hard deletes in production. All timestamps stored as TIMESTAMPTZ (UTC).</w:t>
      </w:r>
    </w:p>
    <w:p>
      <w:pPr>
        <w:spacing w:before="160" w:after="60"/>
      </w:pPr>
      <w:r>
        <w:rPr>
          <w:rFonts w:ascii="Arial" w:hAnsi="Arial"/>
          <w:b/>
          <w:color w:val="1B2E5E"/>
          <w:sz w:val="24"/>
        </w:rPr>
        <w:t>organisations</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CREATE TABLE organisations (</w:t>
            </w:r>
          </w:p>
          <w:p>
            <w:pPr>
              <w:spacing w:before="0" w:after="20"/>
            </w:pPr>
            <w:r>
              <w:rPr>
                <w:rFonts w:ascii="Courier New" w:hAnsi="Courier New"/>
                <w:color w:val="1F2937"/>
                <w:sz w:val="18"/>
              </w:rPr>
              <w:t xml:space="preserve">  id              UUID PRIMARY KEY DEFAULT gen_random_uuid(),</w:t>
            </w:r>
          </w:p>
          <w:p>
            <w:pPr>
              <w:spacing w:before="0" w:after="20"/>
            </w:pPr>
            <w:r>
              <w:rPr>
                <w:rFonts w:ascii="Courier New" w:hAnsi="Courier New"/>
                <w:color w:val="1F2937"/>
                <w:sz w:val="18"/>
              </w:rPr>
              <w:t xml:space="preserve">  name            VARCHAR(255) NOT NULL,</w:t>
            </w:r>
          </w:p>
          <w:p>
            <w:pPr>
              <w:spacing w:before="0" w:after="20"/>
            </w:pPr>
            <w:r>
              <w:rPr>
                <w:rFonts w:ascii="Courier New" w:hAnsi="Courier New"/>
                <w:color w:val="1F2937"/>
                <w:sz w:val="18"/>
              </w:rPr>
              <w:t xml:space="preserve">  slug            VARCHAR(100) UNIQUE NOT NULL,</w:t>
            </w:r>
          </w:p>
          <w:p>
            <w:pPr>
              <w:spacing w:before="0" w:after="20"/>
            </w:pPr>
            <w:r>
              <w:rPr>
                <w:rFonts w:ascii="Courier New" w:hAnsi="Courier New"/>
                <w:color w:val="1F2937"/>
                <w:sz w:val="18"/>
              </w:rPr>
              <w:t xml:space="preserve">  logo_url        TEXT,</w:t>
            </w:r>
          </w:p>
          <w:p>
            <w:pPr>
              <w:spacing w:before="0" w:after="20"/>
            </w:pPr>
            <w:r>
              <w:rPr>
                <w:rFonts w:ascii="Courier New" w:hAnsi="Courier New"/>
                <w:color w:val="1F2937"/>
                <w:sz w:val="18"/>
              </w:rPr>
              <w:t xml:space="preserve">  plan_tier       VARCHAR(50)  NOT NULL DEFAULT 'starter',</w:t>
            </w:r>
          </w:p>
          <w:p>
            <w:pPr>
              <w:spacing w:before="0" w:after="20"/>
            </w:pPr>
            <w:r>
              <w:rPr>
                <w:rFonts w:ascii="Courier New" w:hAnsi="Courier New"/>
                <w:color w:val="1F2937"/>
                <w:sz w:val="18"/>
              </w:rPr>
              <w:t xml:space="preserve">  contact_email   VARCHAR(255) NOT NULL,</w:t>
            </w:r>
          </w:p>
          <w:p>
            <w:pPr>
              <w:spacing w:before="0" w:after="20"/>
            </w:pPr>
            <w:r>
              <w:rPr>
                <w:rFonts w:ascii="Courier New" w:hAnsi="Courier New"/>
                <w:color w:val="1F2937"/>
                <w:sz w:val="18"/>
              </w:rPr>
              <w:t xml:space="preserve">  country         VARCHAR(100) DEFAULT 'Nigeria',</w:t>
            </w:r>
          </w:p>
          <w:p>
            <w:pPr>
              <w:spacing w:before="0" w:after="20"/>
            </w:pPr>
            <w:r>
              <w:rPr>
                <w:rFonts w:ascii="Courier New" w:hAnsi="Courier New"/>
                <w:color w:val="1F2937"/>
                <w:sz w:val="18"/>
              </w:rPr>
              <w:t xml:space="preserve">  created_at      TIMESTAMPTZ  NOT NULL DEFAULT NOW(),</w:t>
            </w:r>
          </w:p>
          <w:p>
            <w:pPr>
              <w:spacing w:before="0" w:after="20"/>
            </w:pPr>
            <w:r>
              <w:rPr>
                <w:rFonts w:ascii="Courier New" w:hAnsi="Courier New"/>
                <w:color w:val="1F2937"/>
                <w:sz w:val="18"/>
              </w:rPr>
              <w:t xml:space="preserve">  updated_at      TIMESTAMPTZ  NOT NULL DEFAULT NOW(),</w:t>
            </w:r>
          </w:p>
          <w:p>
            <w:pPr>
              <w:spacing w:before="0" w:after="20"/>
            </w:pPr>
            <w:r>
              <w:rPr>
                <w:rFonts w:ascii="Courier New" w:hAnsi="Courier New"/>
                <w:color w:val="1F2937"/>
                <w:sz w:val="18"/>
              </w:rPr>
              <w:t xml:space="preserve">  deleted_at      TIMESTAMPTZ</w:t>
            </w:r>
          </w:p>
          <w:p>
            <w:pPr>
              <w:spacing w:before="0" w:after="20"/>
            </w:pPr>
            <w:r>
              <w:rPr>
                <w:rFonts w:ascii="Courier New" w:hAnsi="Courier New"/>
                <w:color w:val="1F2937"/>
                <w:sz w:val="18"/>
              </w:rPr>
              <w:t>);</w:t>
            </w:r>
          </w:p>
        </w:tc>
      </w:tr>
    </w:tbl>
    <w:p>
      <w:pPr>
        <w:spacing w:after="80"/>
      </w:pPr>
    </w:p>
    <w:p>
      <w:pPr>
        <w:spacing w:before="160" w:after="60"/>
      </w:pPr>
      <w:r>
        <w:rPr>
          <w:rFonts w:ascii="Arial" w:hAnsi="Arial"/>
          <w:b/>
          <w:color w:val="1B2E5E"/>
          <w:sz w:val="24"/>
        </w:rPr>
        <w:t>users</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CREATE TABLE users (</w:t>
            </w:r>
          </w:p>
          <w:p>
            <w:pPr>
              <w:spacing w:before="0" w:after="20"/>
            </w:pPr>
            <w:r>
              <w:rPr>
                <w:rFonts w:ascii="Courier New" w:hAnsi="Courier New"/>
                <w:color w:val="1F2937"/>
                <w:sz w:val="18"/>
              </w:rPr>
              <w:t xml:space="preserve">  id              UUID PRIMARY KEY DEFAULT gen_random_uuid(),</w:t>
            </w:r>
          </w:p>
          <w:p>
            <w:pPr>
              <w:spacing w:before="0" w:after="20"/>
            </w:pPr>
            <w:r>
              <w:rPr>
                <w:rFonts w:ascii="Courier New" w:hAnsi="Courier New"/>
                <w:color w:val="1F2937"/>
                <w:sz w:val="18"/>
              </w:rPr>
              <w:t xml:space="preserve">  org_id          UUID NOT NULL REFERENCES organisations(id),</w:t>
            </w:r>
          </w:p>
          <w:p>
            <w:pPr>
              <w:spacing w:before="0" w:after="20"/>
            </w:pPr>
            <w:r>
              <w:rPr>
                <w:rFonts w:ascii="Courier New" w:hAnsi="Courier New"/>
                <w:color w:val="1F2937"/>
                <w:sz w:val="18"/>
              </w:rPr>
              <w:t xml:space="preserve">  email           VARCHAR(255) UNIQUE NOT NULL,</w:t>
            </w:r>
          </w:p>
          <w:p>
            <w:pPr>
              <w:spacing w:before="0" w:after="20"/>
            </w:pPr>
            <w:r>
              <w:rPr>
                <w:rFonts w:ascii="Courier New" w:hAnsi="Courier New"/>
                <w:color w:val="1F2937"/>
                <w:sz w:val="18"/>
              </w:rPr>
              <w:t xml:space="preserve">  display_name    VARCHAR(255),</w:t>
            </w:r>
          </w:p>
          <w:p>
            <w:pPr>
              <w:spacing w:before="0" w:after="20"/>
            </w:pPr>
            <w:r>
              <w:rPr>
                <w:rFonts w:ascii="Courier New" w:hAnsi="Courier New"/>
                <w:color w:val="1F2937"/>
                <w:sz w:val="18"/>
              </w:rPr>
              <w:t xml:space="preserve">  role            VARCHAR(50)  NOT NULL DEFAULT 'admin',  -- admin | viewer</w:t>
            </w:r>
          </w:p>
          <w:p>
            <w:pPr>
              <w:spacing w:before="0" w:after="20"/>
            </w:pPr>
            <w:r>
              <w:rPr>
                <w:rFonts w:ascii="Courier New" w:hAnsi="Courier New"/>
                <w:color w:val="1F2937"/>
                <w:sz w:val="18"/>
              </w:rPr>
              <w:t xml:space="preserve">  auth_provider   VARCHAR(50)  NOT NULL DEFAULT 'firebase',</w:t>
            </w:r>
          </w:p>
          <w:p>
            <w:pPr>
              <w:spacing w:before="0" w:after="20"/>
            </w:pPr>
            <w:r>
              <w:rPr>
                <w:rFonts w:ascii="Courier New" w:hAnsi="Courier New"/>
                <w:color w:val="1F2937"/>
                <w:sz w:val="18"/>
              </w:rPr>
              <w:t xml:space="preserve">  auth_uid        VARCHAR(255) UNIQUE NOT NULL,</w:t>
            </w:r>
          </w:p>
          <w:p>
            <w:pPr>
              <w:spacing w:before="0" w:after="20"/>
            </w:pPr>
            <w:r>
              <w:rPr>
                <w:rFonts w:ascii="Courier New" w:hAnsi="Courier New"/>
                <w:color w:val="1F2937"/>
                <w:sz w:val="18"/>
              </w:rPr>
              <w:t xml:space="preserve">  created_at      TIMESTAMPTZ  NOT NULL DEFAULT NOW(),</w:t>
            </w:r>
          </w:p>
          <w:p>
            <w:pPr>
              <w:spacing w:before="0" w:after="20"/>
            </w:pPr>
            <w:r>
              <w:rPr>
                <w:rFonts w:ascii="Courier New" w:hAnsi="Courier New"/>
                <w:color w:val="1F2937"/>
                <w:sz w:val="18"/>
              </w:rPr>
              <w:t xml:space="preserve">  last_login_at   TIMESTAMPTZ,</w:t>
            </w:r>
          </w:p>
          <w:p>
            <w:pPr>
              <w:spacing w:before="0" w:after="20"/>
            </w:pPr>
            <w:r>
              <w:rPr>
                <w:rFonts w:ascii="Courier New" w:hAnsi="Courier New"/>
                <w:color w:val="1F2937"/>
                <w:sz w:val="18"/>
              </w:rPr>
              <w:t xml:space="preserve">  deleted_at      TIMESTAMPTZ</w:t>
            </w:r>
          </w:p>
          <w:p>
            <w:pPr>
              <w:spacing w:before="0" w:after="20"/>
            </w:pPr>
            <w:r>
              <w:rPr>
                <w:rFonts w:ascii="Courier New" w:hAnsi="Courier New"/>
                <w:color w:val="1F2937"/>
                <w:sz w:val="18"/>
              </w:rPr>
              <w:t>);</w:t>
            </w:r>
          </w:p>
        </w:tc>
      </w:tr>
    </w:tbl>
    <w:p>
      <w:pPr>
        <w:spacing w:after="80"/>
      </w:pPr>
    </w:p>
    <w:p>
      <w:pPr>
        <w:spacing w:before="160" w:after="60"/>
      </w:pPr>
      <w:r>
        <w:rPr>
          <w:rFonts w:ascii="Arial" w:hAnsi="Arial"/>
          <w:b/>
          <w:color w:val="1B2E5E"/>
          <w:sz w:val="24"/>
        </w:rPr>
        <w:t>competency_frameworks</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CREATE TABLE competency_frameworks (</w:t>
            </w:r>
          </w:p>
          <w:p>
            <w:pPr>
              <w:spacing w:before="0" w:after="20"/>
            </w:pPr>
            <w:r>
              <w:rPr>
                <w:rFonts w:ascii="Courier New" w:hAnsi="Courier New"/>
                <w:color w:val="1F2937"/>
                <w:sz w:val="18"/>
              </w:rPr>
              <w:t xml:space="preserve">  id              UUID PRIMARY KEY DEFAULT gen_random_uuid(),</w:t>
            </w:r>
          </w:p>
          <w:p>
            <w:pPr>
              <w:spacing w:before="0" w:after="20"/>
            </w:pPr>
            <w:r>
              <w:rPr>
                <w:rFonts w:ascii="Courier New" w:hAnsi="Courier New"/>
                <w:color w:val="1F2937"/>
                <w:sz w:val="18"/>
              </w:rPr>
              <w:t xml:space="preserve">  org_id          UUID NOT NULL REFERENCES organisations(id),</w:t>
            </w:r>
          </w:p>
          <w:p>
            <w:pPr>
              <w:spacing w:before="0" w:after="20"/>
            </w:pPr>
            <w:r>
              <w:rPr>
                <w:rFonts w:ascii="Courier New" w:hAnsi="Courier New"/>
                <w:color w:val="1F2937"/>
                <w:sz w:val="18"/>
              </w:rPr>
              <w:t xml:space="preserve">  name            VARCHAR(255) NOT NULL,</w:t>
            </w:r>
          </w:p>
          <w:p>
            <w:pPr>
              <w:spacing w:before="0" w:after="20"/>
            </w:pPr>
            <w:r>
              <w:rPr>
                <w:rFonts w:ascii="Courier New" w:hAnsi="Courier New"/>
                <w:color w:val="1F2937"/>
                <w:sz w:val="18"/>
              </w:rPr>
              <w:t xml:space="preserve">  category        VARCHAR(100) NOT NULL,</w:t>
            </w:r>
          </w:p>
          <w:p>
            <w:pPr>
              <w:spacing w:before="0" w:after="20"/>
            </w:pPr>
            <w:r>
              <w:rPr>
                <w:rFonts w:ascii="Courier New" w:hAnsi="Courier New"/>
                <w:color w:val="1F2937"/>
                <w:sz w:val="18"/>
              </w:rPr>
              <w:t xml:space="preserve">    -- digital_skills | financial_literacy | coding | vocational | agricultural | creator_economy</w:t>
            </w:r>
          </w:p>
          <w:p>
            <w:pPr>
              <w:spacing w:before="0" w:after="20"/>
            </w:pPr>
            <w:r>
              <w:rPr>
                <w:rFonts w:ascii="Courier New" w:hAnsi="Courier New"/>
                <w:color w:val="1F2937"/>
                <w:sz w:val="18"/>
              </w:rPr>
              <w:t xml:space="preserve">  version         INTEGER     NOT NULL DEFAULT 1,</w:t>
            </w:r>
          </w:p>
          <w:p>
            <w:pPr>
              <w:spacing w:before="0" w:after="20"/>
            </w:pPr>
            <w:r>
              <w:rPr>
                <w:rFonts w:ascii="Courier New" w:hAnsi="Courier New"/>
                <w:color w:val="1F2937"/>
                <w:sz w:val="18"/>
              </w:rPr>
              <w:t xml:space="preserve">  is_template     BOOLEAN     NOT NULL DEFAULT FALSE,</w:t>
            </w:r>
          </w:p>
          <w:p>
            <w:pPr>
              <w:spacing w:before="0" w:after="20"/>
            </w:pPr>
            <w:r>
              <w:rPr>
                <w:rFonts w:ascii="Courier New" w:hAnsi="Courier New"/>
                <w:color w:val="1F2937"/>
                <w:sz w:val="18"/>
              </w:rPr>
              <w:t xml:space="preserve">  is_locked       BOOLEAN     NOT NULL DEFAULT FALSE,</w:t>
            </w:r>
          </w:p>
          <w:p>
            <w:pPr>
              <w:spacing w:before="0" w:after="20"/>
            </w:pPr>
            <w:r>
              <w:rPr>
                <w:rFonts w:ascii="Courier New" w:hAnsi="Courier New"/>
                <w:color w:val="1F2937"/>
                <w:sz w:val="18"/>
              </w:rPr>
              <w:t xml:space="preserve">    -- TRUE once first cohort assessment begins</w:t>
            </w:r>
          </w:p>
          <w:p>
            <w:pPr>
              <w:spacing w:before="0" w:after="20"/>
            </w:pPr>
            <w:r>
              <w:rPr>
                <w:rFonts w:ascii="Courier New" w:hAnsi="Courier New"/>
                <w:color w:val="1F2937"/>
                <w:sz w:val="18"/>
              </w:rPr>
              <w:t xml:space="preserve">  created_by      UUID REFERENCES users(id),</w:t>
            </w:r>
          </w:p>
          <w:p>
            <w:pPr>
              <w:spacing w:before="0" w:after="20"/>
            </w:pPr>
            <w:r>
              <w:rPr>
                <w:rFonts w:ascii="Courier New" w:hAnsi="Courier New"/>
                <w:color w:val="1F2937"/>
                <w:sz w:val="18"/>
              </w:rPr>
              <w:t xml:space="preserve">  created_at      TIMESTAMPTZ NOT NULL DEFAULT NOW(),</w:t>
            </w:r>
          </w:p>
          <w:p>
            <w:pPr>
              <w:spacing w:before="0" w:after="20"/>
            </w:pPr>
            <w:r>
              <w:rPr>
                <w:rFonts w:ascii="Courier New" w:hAnsi="Courier New"/>
                <w:color w:val="1F2937"/>
                <w:sz w:val="18"/>
              </w:rPr>
              <w:t xml:space="preserve">  deleted_at      TIMESTAMPTZ</w:t>
            </w:r>
          </w:p>
          <w:p>
            <w:pPr>
              <w:spacing w:before="0" w:after="20"/>
            </w:pPr>
            <w:r>
              <w:rPr>
                <w:rFonts w:ascii="Courier New" w:hAnsi="Courier New"/>
                <w:color w:val="1F2937"/>
                <w:sz w:val="18"/>
              </w:rPr>
              <w:t>);</w:t>
            </w:r>
          </w:p>
        </w:tc>
      </w:tr>
    </w:tbl>
    <w:p>
      <w:pPr>
        <w:spacing w:after="80"/>
      </w:pPr>
    </w:p>
    <w:p>
      <w:pPr>
        <w:spacing w:before="160" w:after="60"/>
      </w:pPr>
      <w:r>
        <w:rPr>
          <w:rFonts w:ascii="Arial" w:hAnsi="Arial"/>
          <w:b/>
          <w:color w:val="1B2E5E"/>
          <w:sz w:val="24"/>
        </w:rPr>
        <w:t>competency_areas</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CREATE TABLE competency_areas (</w:t>
            </w:r>
          </w:p>
          <w:p>
            <w:pPr>
              <w:spacing w:before="0" w:after="20"/>
            </w:pPr>
            <w:r>
              <w:rPr>
                <w:rFonts w:ascii="Courier New" w:hAnsi="Courier New"/>
                <w:color w:val="1F2937"/>
                <w:sz w:val="18"/>
              </w:rPr>
              <w:t xml:space="preserve">  id              UUID PRIMARY KEY DEFAULT gen_random_uuid(),</w:t>
            </w:r>
          </w:p>
          <w:p>
            <w:pPr>
              <w:spacing w:before="0" w:after="20"/>
            </w:pPr>
            <w:r>
              <w:rPr>
                <w:rFonts w:ascii="Courier New" w:hAnsi="Courier New"/>
                <w:color w:val="1F2937"/>
                <w:sz w:val="18"/>
              </w:rPr>
              <w:t xml:space="preserve">  framework_id    UUID NOT NULL REFERENCES competency_frameworks(id),</w:t>
            </w:r>
          </w:p>
          <w:p>
            <w:pPr>
              <w:spacing w:before="0" w:after="20"/>
            </w:pPr>
            <w:r>
              <w:rPr>
                <w:rFonts w:ascii="Courier New" w:hAnsi="Courier New"/>
                <w:color w:val="1F2937"/>
                <w:sz w:val="18"/>
              </w:rPr>
              <w:t xml:space="preserve">  name            VARCHAR(255) NOT NULL,</w:t>
            </w:r>
          </w:p>
          <w:p>
            <w:pPr>
              <w:spacing w:before="0" w:after="20"/>
            </w:pPr>
            <w:r>
              <w:rPr>
                <w:rFonts w:ascii="Courier New" w:hAnsi="Courier New"/>
                <w:color w:val="1F2937"/>
                <w:sz w:val="18"/>
              </w:rPr>
              <w:t xml:space="preserve">  description     TEXT,</w:t>
            </w:r>
          </w:p>
          <w:p>
            <w:pPr>
              <w:spacing w:before="0" w:after="20"/>
            </w:pPr>
            <w:r>
              <w:rPr>
                <w:rFonts w:ascii="Courier New" w:hAnsi="Courier New"/>
                <w:color w:val="1F2937"/>
                <w:sz w:val="18"/>
              </w:rPr>
              <w:t xml:space="preserve">  display_order   INTEGER     NOT NULL DEFAULT 0,</w:t>
            </w:r>
          </w:p>
          <w:p>
            <w:pPr>
              <w:spacing w:before="0" w:after="20"/>
            </w:pPr>
            <w:r>
              <w:rPr>
                <w:rFonts w:ascii="Courier New" w:hAnsi="Courier New"/>
                <w:color w:val="1F2937"/>
                <w:sz w:val="18"/>
              </w:rPr>
              <w:t xml:space="preserve">  is_active       BOOLEAN     NOT NULL DEFAULT TRUE,</w:t>
            </w:r>
          </w:p>
          <w:p>
            <w:pPr>
              <w:spacing w:before="0" w:after="20"/>
            </w:pPr>
            <w:r>
              <w:rPr>
                <w:rFonts w:ascii="Courier New" w:hAnsi="Courier New"/>
                <w:color w:val="1F2937"/>
                <w:sz w:val="18"/>
              </w:rPr>
              <w:t xml:space="preserve">  created_at      TIMESTAMPTZ NOT NULL DEFAULT NOW()</w:t>
            </w:r>
          </w:p>
          <w:p>
            <w:pPr>
              <w:spacing w:before="0" w:after="20"/>
            </w:pPr>
            <w:r>
              <w:rPr>
                <w:rFonts w:ascii="Courier New" w:hAnsi="Courier New"/>
                <w:color w:val="1F2937"/>
                <w:sz w:val="18"/>
              </w:rPr>
              <w:t>);</w:t>
            </w:r>
          </w:p>
        </w:tc>
      </w:tr>
    </w:tbl>
    <w:p>
      <w:pPr>
        <w:spacing w:after="80"/>
      </w:pPr>
    </w:p>
    <w:p>
      <w:pPr>
        <w:spacing w:before="160" w:after="60"/>
      </w:pPr>
      <w:r>
        <w:rPr>
          <w:rFonts w:ascii="Arial" w:hAnsi="Arial"/>
          <w:b/>
          <w:color w:val="1B2E5E"/>
          <w:sz w:val="24"/>
        </w:rPr>
        <w:t>questions</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CREATE TABLE questions (</w:t>
            </w:r>
          </w:p>
          <w:p>
            <w:pPr>
              <w:spacing w:before="0" w:after="20"/>
            </w:pPr>
            <w:r>
              <w:rPr>
                <w:rFonts w:ascii="Courier New" w:hAnsi="Courier New"/>
                <w:color w:val="1F2937"/>
                <w:sz w:val="18"/>
              </w:rPr>
              <w:t xml:space="preserve">  id              UUID PRIMARY KEY DEFAULT gen_random_uuid(),</w:t>
            </w:r>
          </w:p>
          <w:p>
            <w:pPr>
              <w:spacing w:before="0" w:after="20"/>
            </w:pPr>
            <w:r>
              <w:rPr>
                <w:rFonts w:ascii="Courier New" w:hAnsi="Courier New"/>
                <w:color w:val="1F2937"/>
                <w:sz w:val="18"/>
              </w:rPr>
              <w:t xml:space="preserve">  area_id         UUID NOT NULL REFERENCES competency_areas(id),</w:t>
            </w:r>
          </w:p>
          <w:p>
            <w:pPr>
              <w:spacing w:before="0" w:after="20"/>
            </w:pPr>
            <w:r>
              <w:rPr>
                <w:rFonts w:ascii="Courier New" w:hAnsi="Courier New"/>
                <w:color w:val="1F2937"/>
                <w:sz w:val="18"/>
              </w:rPr>
              <w:t xml:space="preserve">  question_text   TEXT NOT NULL,</w:t>
            </w:r>
          </w:p>
          <w:p>
            <w:pPr>
              <w:spacing w:before="0" w:after="20"/>
            </w:pPr>
            <w:r>
              <w:rPr>
                <w:rFonts w:ascii="Courier New" w:hAnsi="Courier New"/>
                <w:color w:val="1F2937"/>
                <w:sz w:val="18"/>
              </w:rPr>
              <w:t xml:space="preserve">  option_a        TEXT NOT NULL,</w:t>
            </w:r>
          </w:p>
          <w:p>
            <w:pPr>
              <w:spacing w:before="0" w:after="20"/>
            </w:pPr>
            <w:r>
              <w:rPr>
                <w:rFonts w:ascii="Courier New" w:hAnsi="Courier New"/>
                <w:color w:val="1F2937"/>
                <w:sz w:val="18"/>
              </w:rPr>
              <w:t xml:space="preserve">  option_b        TEXT NOT NULL,</w:t>
            </w:r>
          </w:p>
          <w:p>
            <w:pPr>
              <w:spacing w:before="0" w:after="20"/>
            </w:pPr>
            <w:r>
              <w:rPr>
                <w:rFonts w:ascii="Courier New" w:hAnsi="Courier New"/>
                <w:color w:val="1F2937"/>
                <w:sz w:val="18"/>
              </w:rPr>
              <w:t xml:space="preserve">  option_c        TEXT NOT NULL,</w:t>
            </w:r>
          </w:p>
          <w:p>
            <w:pPr>
              <w:spacing w:before="0" w:after="20"/>
            </w:pPr>
            <w:r>
              <w:rPr>
                <w:rFonts w:ascii="Courier New" w:hAnsi="Courier New"/>
                <w:color w:val="1F2937"/>
                <w:sz w:val="18"/>
              </w:rPr>
              <w:t xml:space="preserve">  option_d        TEXT NOT NULL,</w:t>
            </w:r>
          </w:p>
          <w:p>
            <w:pPr>
              <w:spacing w:before="0" w:after="20"/>
            </w:pPr>
            <w:r>
              <w:rPr>
                <w:rFonts w:ascii="Courier New" w:hAnsi="Courier New"/>
                <w:color w:val="1F2937"/>
                <w:sz w:val="18"/>
              </w:rPr>
              <w:t xml:space="preserve">  correct_option  CHAR(1) NOT NULL CHECK (correct_option IN ('a','b','c','d')),</w:t>
            </w:r>
          </w:p>
          <w:p>
            <w:pPr>
              <w:spacing w:before="0" w:after="20"/>
            </w:pPr>
            <w:r>
              <w:rPr>
                <w:rFonts w:ascii="Courier New" w:hAnsi="Courier New"/>
                <w:color w:val="1F2937"/>
                <w:sz w:val="18"/>
              </w:rPr>
              <w:t xml:space="preserve">  assessment_type VARCHAR(10) NOT NULL DEFAULT 'both',  -- pre | post | both</w:t>
            </w:r>
          </w:p>
          <w:p>
            <w:pPr>
              <w:spacing w:before="0" w:after="20"/>
            </w:pPr>
            <w:r>
              <w:rPr>
                <w:rFonts w:ascii="Courier New" w:hAnsi="Courier New"/>
                <w:color w:val="1F2937"/>
                <w:sz w:val="18"/>
              </w:rPr>
              <w:t xml:space="preserve">  is_active       BOOLEAN    NOT NULL DEFAULT TRUE,</w:t>
            </w:r>
          </w:p>
          <w:p>
            <w:pPr>
              <w:spacing w:before="0" w:after="20"/>
            </w:pPr>
            <w:r>
              <w:rPr>
                <w:rFonts w:ascii="Courier New" w:hAnsi="Courier New"/>
                <w:color w:val="1F2937"/>
                <w:sz w:val="18"/>
              </w:rPr>
              <w:t xml:space="preserve">  created_at      TIMESTAMPTZ NOT NULL DEFAULT NOW()</w:t>
            </w:r>
          </w:p>
          <w:p>
            <w:pPr>
              <w:spacing w:before="0" w:after="20"/>
            </w:pPr>
            <w:r>
              <w:rPr>
                <w:rFonts w:ascii="Courier New" w:hAnsi="Courier New"/>
                <w:color w:val="1F2937"/>
                <w:sz w:val="18"/>
              </w:rPr>
              <w:t>);</w:t>
            </w:r>
          </w:p>
        </w:tc>
      </w:tr>
    </w:tbl>
    <w:p>
      <w:pPr>
        <w:spacing w:after="80"/>
      </w:pPr>
    </w:p>
    <w:p>
      <w:pPr>
        <w:spacing w:before="160" w:after="60"/>
      </w:pPr>
      <w:r>
        <w:rPr>
          <w:rFonts w:ascii="Arial" w:hAnsi="Arial"/>
          <w:b/>
          <w:color w:val="1B2E5E"/>
          <w:sz w:val="24"/>
        </w:rPr>
        <w:t>cohorts</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CREATE TABLE cohorts (</w:t>
            </w:r>
          </w:p>
          <w:p>
            <w:pPr>
              <w:spacing w:before="0" w:after="20"/>
            </w:pPr>
            <w:r>
              <w:rPr>
                <w:rFonts w:ascii="Courier New" w:hAnsi="Courier New"/>
                <w:color w:val="1F2937"/>
                <w:sz w:val="18"/>
              </w:rPr>
              <w:t xml:space="preserve">  id              UUID PRIMARY KEY DEFAULT gen_random_uuid(),</w:t>
            </w:r>
          </w:p>
          <w:p>
            <w:pPr>
              <w:spacing w:before="0" w:after="20"/>
            </w:pPr>
            <w:r>
              <w:rPr>
                <w:rFonts w:ascii="Courier New" w:hAnsi="Courier New"/>
                <w:color w:val="1F2937"/>
                <w:sz w:val="18"/>
              </w:rPr>
              <w:t xml:space="preserve">  course_id       UUID NOT NULL REFERENCES courses(id),</w:t>
            </w:r>
          </w:p>
          <w:p>
            <w:pPr>
              <w:spacing w:before="0" w:after="20"/>
            </w:pPr>
            <w:r>
              <w:rPr>
                <w:rFonts w:ascii="Courier New" w:hAnsi="Courier New"/>
                <w:color w:val="1F2937"/>
                <w:sz w:val="18"/>
              </w:rPr>
              <w:t xml:space="preserve">  framework_id    UUID NOT NULL REFERENCES competency_frameworks(id),</w:t>
            </w:r>
          </w:p>
          <w:p>
            <w:pPr>
              <w:spacing w:before="0" w:after="20"/>
            </w:pPr>
            <w:r>
              <w:rPr>
                <w:rFonts w:ascii="Courier New" w:hAnsi="Courier New"/>
                <w:color w:val="1F2937"/>
                <w:sz w:val="18"/>
              </w:rPr>
              <w:t xml:space="preserve">  name            VARCHAR(255) NOT NULL,</w:t>
            </w:r>
          </w:p>
          <w:p>
            <w:pPr>
              <w:spacing w:before="0" w:after="20"/>
            </w:pPr>
            <w:r>
              <w:rPr>
                <w:rFonts w:ascii="Courier New" w:hAnsi="Courier New"/>
                <w:color w:val="1F2937"/>
                <w:sz w:val="18"/>
              </w:rPr>
              <w:t xml:space="preserve">  start_date      DATE,</w:t>
            </w:r>
          </w:p>
          <w:p>
            <w:pPr>
              <w:spacing w:before="0" w:after="20"/>
            </w:pPr>
            <w:r>
              <w:rPr>
                <w:rFonts w:ascii="Courier New" w:hAnsi="Courier New"/>
                <w:color w:val="1F2937"/>
                <w:sz w:val="18"/>
              </w:rPr>
              <w:t xml:space="preserve">  end_date        DATE,</w:t>
            </w:r>
          </w:p>
          <w:p>
            <w:pPr>
              <w:spacing w:before="0" w:after="20"/>
            </w:pPr>
            <w:r>
              <w:rPr>
                <w:rFonts w:ascii="Courier New" w:hAnsi="Courier New"/>
                <w:color w:val="1F2937"/>
                <w:sz w:val="18"/>
              </w:rPr>
              <w:t xml:space="preserve">  graduation_date DATE,</w:t>
            </w:r>
          </w:p>
          <w:p>
            <w:pPr>
              <w:spacing w:before="0" w:after="20"/>
            </w:pPr>
            <w:r>
              <w:rPr>
                <w:rFonts w:ascii="Courier New" w:hAnsi="Courier New"/>
                <w:color w:val="1F2937"/>
                <w:sz w:val="18"/>
              </w:rPr>
              <w:t xml:space="preserve">  status          VARCHAR(50) NOT NULL DEFAULT 'setup',</w:t>
            </w:r>
          </w:p>
          <w:p>
            <w:pPr>
              <w:spacing w:before="0" w:after="20"/>
            </w:pPr>
            <w:r>
              <w:rPr>
                <w:rFonts w:ascii="Courier New" w:hAnsi="Courier New"/>
                <w:color w:val="1F2937"/>
                <w:sz w:val="18"/>
              </w:rPr>
              <w:t xml:space="preserve">    -- setup | active | graduated | closed</w:t>
            </w:r>
          </w:p>
          <w:p>
            <w:pPr>
              <w:spacing w:before="0" w:after="20"/>
            </w:pPr>
            <w:r>
              <w:rPr>
                <w:rFonts w:ascii="Courier New" w:hAnsi="Courier New"/>
                <w:color w:val="1F2937"/>
                <w:sz w:val="18"/>
              </w:rPr>
              <w:t xml:space="preserve">  pre_link_token  VARCHAR(100) UNIQUE NOT NULL,</w:t>
            </w:r>
          </w:p>
          <w:p>
            <w:pPr>
              <w:spacing w:before="0" w:after="20"/>
            </w:pPr>
            <w:r>
              <w:rPr>
                <w:rFonts w:ascii="Courier New" w:hAnsi="Courier New"/>
                <w:color w:val="1F2937"/>
                <w:sz w:val="18"/>
              </w:rPr>
              <w:t xml:space="preserve">  post_link_token VARCHAR(100) UNIQUE NOT NULL,</w:t>
            </w:r>
          </w:p>
          <w:p>
            <w:pPr>
              <w:spacing w:before="0" w:after="20"/>
            </w:pPr>
            <w:r>
              <w:rPr>
                <w:rFonts w:ascii="Courier New" w:hAnsi="Courier New"/>
                <w:color w:val="1F2937"/>
                <w:sz w:val="18"/>
              </w:rPr>
              <w:t xml:space="preserve">  pass_threshold  NUMERIC(5,2) NOT NULL DEFAULT 60.00,  -- % pass score</w:t>
            </w:r>
          </w:p>
          <w:p>
            <w:pPr>
              <w:spacing w:before="0" w:after="20"/>
            </w:pPr>
            <w:r>
              <w:rPr>
                <w:rFonts w:ascii="Courier New" w:hAnsi="Courier New"/>
                <w:color w:val="1F2937"/>
                <w:sz w:val="18"/>
              </w:rPr>
              <w:t xml:space="preserve">  created_by      UUID REFERENCES users(id),</w:t>
            </w:r>
          </w:p>
          <w:p>
            <w:pPr>
              <w:spacing w:before="0" w:after="20"/>
            </w:pPr>
            <w:r>
              <w:rPr>
                <w:rFonts w:ascii="Courier New" w:hAnsi="Courier New"/>
                <w:color w:val="1F2937"/>
                <w:sz w:val="18"/>
              </w:rPr>
              <w:t xml:space="preserve">  created_at      TIMESTAMPTZ NOT NULL DEFAULT NOW(),</w:t>
            </w:r>
          </w:p>
          <w:p>
            <w:pPr>
              <w:spacing w:before="0" w:after="20"/>
            </w:pPr>
            <w:r>
              <w:rPr>
                <w:rFonts w:ascii="Courier New" w:hAnsi="Courier New"/>
                <w:color w:val="1F2937"/>
                <w:sz w:val="18"/>
              </w:rPr>
              <w:t xml:space="preserve">  deleted_at      TIMESTAMPTZ</w:t>
            </w:r>
          </w:p>
          <w:p>
            <w:pPr>
              <w:spacing w:before="0" w:after="20"/>
            </w:pPr>
            <w:r>
              <w:rPr>
                <w:rFonts w:ascii="Courier New" w:hAnsi="Courier New"/>
                <w:color w:val="1F2937"/>
                <w:sz w:val="18"/>
              </w:rPr>
              <w:t>);</w:t>
            </w:r>
          </w:p>
        </w:tc>
      </w:tr>
    </w:tbl>
    <w:p>
      <w:pPr>
        <w:spacing w:after="80"/>
      </w:pPr>
    </w:p>
    <w:p>
      <w:pPr>
        <w:spacing w:before="160" w:after="60"/>
      </w:pPr>
      <w:r>
        <w:rPr>
          <w:rFonts w:ascii="Arial" w:hAnsi="Arial"/>
          <w:b/>
          <w:color w:val="1B2E5E"/>
          <w:sz w:val="24"/>
        </w:rPr>
        <w:t>learners</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CREATE TABLE learners (</w:t>
            </w:r>
          </w:p>
          <w:p>
            <w:pPr>
              <w:spacing w:before="0" w:after="20"/>
            </w:pPr>
            <w:r>
              <w:rPr>
                <w:rFonts w:ascii="Courier New" w:hAnsi="Courier New"/>
                <w:color w:val="1F2937"/>
                <w:sz w:val="18"/>
              </w:rPr>
              <w:t xml:space="preserve">  id              UUID PRIMARY KEY DEFAULT gen_random_uuid(),</w:t>
            </w:r>
          </w:p>
          <w:p>
            <w:pPr>
              <w:spacing w:before="0" w:after="20"/>
            </w:pPr>
            <w:r>
              <w:rPr>
                <w:rFonts w:ascii="Courier New" w:hAnsi="Courier New"/>
                <w:color w:val="1F2937"/>
                <w:sz w:val="18"/>
              </w:rPr>
              <w:t xml:space="preserve">  cohort_id       UUID NOT NULL REFERENCES cohorts(id),</w:t>
            </w:r>
          </w:p>
          <w:p>
            <w:pPr>
              <w:spacing w:before="0" w:after="20"/>
            </w:pPr>
            <w:r>
              <w:rPr>
                <w:rFonts w:ascii="Courier New" w:hAnsi="Courier New"/>
                <w:color w:val="1F2937"/>
                <w:sz w:val="18"/>
              </w:rPr>
              <w:t xml:space="preserve">  learner_token   VARCHAR(100) UNIQUE NOT NULL,  -- UUID stored in learner localStorage</w:t>
            </w:r>
          </w:p>
          <w:p>
            <w:pPr>
              <w:spacing w:before="0" w:after="20"/>
            </w:pPr>
            <w:r>
              <w:rPr>
                <w:rFonts w:ascii="Courier New" w:hAnsi="Courier New"/>
                <w:color w:val="1F2937"/>
                <w:sz w:val="18"/>
              </w:rPr>
              <w:t xml:space="preserve">  display_name    VARCHAR(255),                   -- optional, self-reported</w:t>
            </w:r>
          </w:p>
          <w:p>
            <w:pPr>
              <w:spacing w:before="0" w:after="20"/>
            </w:pPr>
            <w:r>
              <w:rPr>
                <w:rFonts w:ascii="Courier New" w:hAnsi="Courier New"/>
                <w:color w:val="1F2937"/>
                <w:sz w:val="18"/>
              </w:rPr>
              <w:t xml:space="preserve">  enrolment_id    VARCHAR(100),                   -- optional, from EdTech LMS</w:t>
            </w:r>
          </w:p>
          <w:p>
            <w:pPr>
              <w:spacing w:before="0" w:after="20"/>
            </w:pPr>
            <w:r>
              <w:rPr>
                <w:rFonts w:ascii="Courier New" w:hAnsi="Courier New"/>
                <w:color w:val="1F2937"/>
                <w:sz w:val="18"/>
              </w:rPr>
              <w:t xml:space="preserve">  gender          VARCHAR(50),   -- male | female | other | prefer_not_to_say</w:t>
            </w:r>
          </w:p>
          <w:p>
            <w:pPr>
              <w:spacing w:before="0" w:after="20"/>
            </w:pPr>
            <w:r>
              <w:rPr>
                <w:rFonts w:ascii="Courier New" w:hAnsi="Courier New"/>
                <w:color w:val="1F2937"/>
                <w:sz w:val="18"/>
              </w:rPr>
              <w:t xml:space="preserve">  age_group       VARCHAR(50),   -- 15-24 | 25-34 | 35-44 | 45+</w:t>
            </w:r>
          </w:p>
          <w:p>
            <w:pPr>
              <w:spacing w:before="0" w:after="20"/>
            </w:pPr>
            <w:r>
              <w:rPr>
                <w:rFonts w:ascii="Courier New" w:hAnsi="Courier New"/>
                <w:color w:val="1F2937"/>
                <w:sz w:val="18"/>
              </w:rPr>
              <w:t xml:space="preserve">  location_type   VARCHAR(20),   -- urban | rural | peri-urban</w:t>
            </w:r>
          </w:p>
          <w:p>
            <w:pPr>
              <w:spacing w:before="0" w:after="20"/>
            </w:pPr>
            <w:r>
              <w:rPr>
                <w:rFonts w:ascii="Courier New" w:hAnsi="Courier New"/>
                <w:color w:val="1F2937"/>
                <w:sz w:val="18"/>
              </w:rPr>
              <w:t xml:space="preserve">  disability      VARCHAR(50),   -- yes | no | prefer_not_to_say</w:t>
            </w:r>
          </w:p>
          <w:p>
            <w:pPr>
              <w:spacing w:before="0" w:after="20"/>
            </w:pPr>
            <w:r>
              <w:rPr>
                <w:rFonts w:ascii="Courier New" w:hAnsi="Courier New"/>
                <w:color w:val="1F2937"/>
                <w:sz w:val="18"/>
              </w:rPr>
              <w:t xml:space="preserve">  created_at      TIMESTAMPTZ NOT NULL DEFAULT NOW()</w:t>
            </w:r>
          </w:p>
          <w:p>
            <w:pPr>
              <w:spacing w:before="0" w:after="20"/>
            </w:pPr>
            <w:r>
              <w:rPr>
                <w:rFonts w:ascii="Courier New" w:hAnsi="Courier New"/>
                <w:color w:val="1F2937"/>
                <w:sz w:val="18"/>
              </w:rPr>
              <w:t>);</w:t>
            </w:r>
          </w:p>
        </w:tc>
      </w:tr>
    </w:tbl>
    <w:p>
      <w:pPr>
        <w:spacing w:after="80"/>
      </w:pPr>
    </w:p>
    <w:p>
      <w:pPr>
        <w:spacing w:before="160" w:after="60"/>
      </w:pPr>
      <w:r>
        <w:rPr>
          <w:rFonts w:ascii="Arial" w:hAnsi="Arial"/>
          <w:b/>
          <w:color w:val="1B2E5E"/>
          <w:sz w:val="24"/>
        </w:rPr>
        <w:t>assessment_sessions</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CREATE TABLE assessment_sessions (</w:t>
            </w:r>
          </w:p>
          <w:p>
            <w:pPr>
              <w:spacing w:before="0" w:after="20"/>
            </w:pPr>
            <w:r>
              <w:rPr>
                <w:rFonts w:ascii="Courier New" w:hAnsi="Courier New"/>
                <w:color w:val="1F2937"/>
                <w:sz w:val="18"/>
              </w:rPr>
              <w:t xml:space="preserve">  id              UUID PRIMARY KEY DEFAULT gen_random_uuid(),</w:t>
            </w:r>
          </w:p>
          <w:p>
            <w:pPr>
              <w:spacing w:before="0" w:after="20"/>
            </w:pPr>
            <w:r>
              <w:rPr>
                <w:rFonts w:ascii="Courier New" w:hAnsi="Courier New"/>
                <w:color w:val="1F2937"/>
                <w:sz w:val="18"/>
              </w:rPr>
              <w:t xml:space="preserve">  learner_id      UUID NOT NULL REFERENCES learners(id),</w:t>
            </w:r>
          </w:p>
          <w:p>
            <w:pPr>
              <w:spacing w:before="0" w:after="20"/>
            </w:pPr>
            <w:r>
              <w:rPr>
                <w:rFonts w:ascii="Courier New" w:hAnsi="Courier New"/>
                <w:color w:val="1F2937"/>
                <w:sz w:val="18"/>
              </w:rPr>
              <w:t xml:space="preserve">  cohort_id       UUID NOT NULL REFERENCES cohorts(id),</w:t>
            </w:r>
          </w:p>
          <w:p>
            <w:pPr>
              <w:spacing w:before="0" w:after="20"/>
            </w:pPr>
            <w:r>
              <w:rPr>
                <w:rFonts w:ascii="Courier New" w:hAnsi="Courier New"/>
                <w:color w:val="1F2937"/>
                <w:sz w:val="18"/>
              </w:rPr>
              <w:t xml:space="preserve">  session_type    VARCHAR(10) NOT NULL CHECK (session_type IN ('pre', 'post')),</w:t>
            </w:r>
          </w:p>
          <w:p>
            <w:pPr>
              <w:spacing w:before="0" w:after="20"/>
            </w:pPr>
            <w:r>
              <w:rPr>
                <w:rFonts w:ascii="Courier New" w:hAnsi="Courier New"/>
                <w:color w:val="1F2937"/>
                <w:sz w:val="18"/>
              </w:rPr>
              <w:t xml:space="preserve">  status          VARCHAR(20) NOT NULL DEFAULT 'started',</w:t>
            </w:r>
          </w:p>
          <w:p>
            <w:pPr>
              <w:spacing w:before="0" w:after="20"/>
            </w:pPr>
            <w:r>
              <w:rPr>
                <w:rFonts w:ascii="Courier New" w:hAnsi="Courier New"/>
                <w:color w:val="1F2937"/>
                <w:sz w:val="18"/>
              </w:rPr>
              <w:t xml:space="preserve">    -- started | completed | flagged</w:t>
            </w:r>
          </w:p>
          <w:p>
            <w:pPr>
              <w:spacing w:before="0" w:after="20"/>
            </w:pPr>
            <w:r>
              <w:rPr>
                <w:rFonts w:ascii="Courier New" w:hAnsi="Courier New"/>
                <w:color w:val="1F2937"/>
                <w:sz w:val="18"/>
              </w:rPr>
              <w:t xml:space="preserve">  started_at      TIMESTAMPTZ NOT NULL DEFAULT NOW(),</w:t>
            </w:r>
          </w:p>
          <w:p>
            <w:pPr>
              <w:spacing w:before="0" w:after="20"/>
            </w:pPr>
            <w:r>
              <w:rPr>
                <w:rFonts w:ascii="Courier New" w:hAnsi="Courier New"/>
                <w:color w:val="1F2937"/>
                <w:sz w:val="18"/>
              </w:rPr>
              <w:t xml:space="preserve">  completed_at    TIMESTAMPTZ,</w:t>
            </w:r>
          </w:p>
          <w:p>
            <w:pPr>
              <w:spacing w:before="0" w:after="20"/>
            </w:pPr>
            <w:r>
              <w:rPr>
                <w:rFonts w:ascii="Courier New" w:hAnsi="Courier New"/>
                <w:color w:val="1F2937"/>
                <w:sz w:val="18"/>
              </w:rPr>
              <w:t xml:space="preserve">  total_score     NUMERIC(5,2),     -- percentage 0-100</w:t>
            </w:r>
          </w:p>
          <w:p>
            <w:pPr>
              <w:spacing w:before="0" w:after="20"/>
            </w:pPr>
            <w:r>
              <w:rPr>
                <w:rFonts w:ascii="Courier New" w:hAnsi="Courier New"/>
                <w:color w:val="1F2937"/>
                <w:sz w:val="18"/>
              </w:rPr>
              <w:t xml:space="preserve">  duration_secs   INTEGER,          -- for gaming detection</w:t>
            </w:r>
          </w:p>
          <w:p>
            <w:pPr>
              <w:spacing w:before="0" w:after="20"/>
            </w:pPr>
            <w:r>
              <w:rPr>
                <w:rFonts w:ascii="Courier New" w:hAnsi="Courier New"/>
                <w:color w:val="1F2937"/>
                <w:sz w:val="18"/>
              </w:rPr>
              <w:t xml:space="preserve">  flag_reason     VARCHAR(100),     -- outlier | duplicate | gaming | incomplete</w:t>
            </w:r>
          </w:p>
          <w:p>
            <w:pPr>
              <w:spacing w:before="0" w:after="20"/>
            </w:pPr>
            <w:r>
              <w:rPr>
                <w:rFonts w:ascii="Courier New" w:hAnsi="Courier New"/>
                <w:color w:val="1F2937"/>
                <w:sz w:val="18"/>
              </w:rPr>
              <w:t xml:space="preserve">  created_at      TIMESTAMPTZ NOT NULL DEFAULT NOW()</w:t>
            </w:r>
          </w:p>
          <w:p>
            <w:pPr>
              <w:spacing w:before="0" w:after="20"/>
            </w:pPr>
            <w:r>
              <w:rPr>
                <w:rFonts w:ascii="Courier New" w:hAnsi="Courier New"/>
                <w:color w:val="1F2937"/>
                <w:sz w:val="18"/>
              </w:rPr>
              <w:t>);</w:t>
            </w:r>
          </w:p>
          <w:p>
            <w:pPr>
              <w:spacing w:before="0" w:after="20"/>
            </w:pPr>
            <w:r>
              <w:rPr>
                <w:rFonts w:ascii="Courier New" w:hAnsi="Courier New"/>
                <w:color w:val="1F2937"/>
                <w:sz w:val="18"/>
              </w:rPr>
              <w:t>CREATE UNIQUE INDEX ON assessment_sessions (learner_id, session_type);</w:t>
            </w:r>
          </w:p>
        </w:tc>
      </w:tr>
    </w:tbl>
    <w:p>
      <w:pPr>
        <w:spacing w:after="80"/>
      </w:pPr>
    </w:p>
    <w:p>
      <w:pPr>
        <w:spacing w:before="160" w:after="60"/>
      </w:pPr>
      <w:r>
        <w:rPr>
          <w:rFonts w:ascii="Arial" w:hAnsi="Arial"/>
          <w:b/>
          <w:color w:val="1B2E5E"/>
          <w:sz w:val="24"/>
        </w:rPr>
        <w:t>question_responses</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CREATE TABLE question_responses (</w:t>
            </w:r>
          </w:p>
          <w:p>
            <w:pPr>
              <w:spacing w:before="0" w:after="20"/>
            </w:pPr>
            <w:r>
              <w:rPr>
                <w:rFonts w:ascii="Courier New" w:hAnsi="Courier New"/>
                <w:color w:val="1F2937"/>
                <w:sz w:val="18"/>
              </w:rPr>
              <w:t xml:space="preserve">  id              UUID PRIMARY KEY DEFAULT gen_random_uuid(),</w:t>
            </w:r>
          </w:p>
          <w:p>
            <w:pPr>
              <w:spacing w:before="0" w:after="20"/>
            </w:pPr>
            <w:r>
              <w:rPr>
                <w:rFonts w:ascii="Courier New" w:hAnsi="Courier New"/>
                <w:color w:val="1F2937"/>
                <w:sz w:val="18"/>
              </w:rPr>
              <w:t xml:space="preserve">  session_id      UUID NOT NULL REFERENCES assessment_sessions(id),</w:t>
            </w:r>
          </w:p>
          <w:p>
            <w:pPr>
              <w:spacing w:before="0" w:after="20"/>
            </w:pPr>
            <w:r>
              <w:rPr>
                <w:rFonts w:ascii="Courier New" w:hAnsi="Courier New"/>
                <w:color w:val="1F2937"/>
                <w:sz w:val="18"/>
              </w:rPr>
              <w:t xml:space="preserve">  question_id     UUID NOT NULL REFERENCES questions(id),</w:t>
            </w:r>
          </w:p>
          <w:p>
            <w:pPr>
              <w:spacing w:before="0" w:after="20"/>
            </w:pPr>
            <w:r>
              <w:rPr>
                <w:rFonts w:ascii="Courier New" w:hAnsi="Courier New"/>
                <w:color w:val="1F2937"/>
                <w:sz w:val="18"/>
              </w:rPr>
              <w:t xml:space="preserve">  area_id         UUID NOT NULL REFERENCES competency_areas(id),</w:t>
            </w:r>
          </w:p>
          <w:p>
            <w:pPr>
              <w:spacing w:before="0" w:after="20"/>
            </w:pPr>
            <w:r>
              <w:rPr>
                <w:rFonts w:ascii="Courier New" w:hAnsi="Courier New"/>
                <w:color w:val="1F2937"/>
                <w:sz w:val="18"/>
              </w:rPr>
              <w:t xml:space="preserve">  selected_option CHAR(1) CHECK (selected_option IN ('a','b','c','d')),</w:t>
            </w:r>
          </w:p>
          <w:p>
            <w:pPr>
              <w:spacing w:before="0" w:after="20"/>
            </w:pPr>
            <w:r>
              <w:rPr>
                <w:rFonts w:ascii="Courier New" w:hAnsi="Courier New"/>
                <w:color w:val="1F2937"/>
                <w:sz w:val="18"/>
              </w:rPr>
              <w:t xml:space="preserve">  is_correct      BOOLEAN NOT NULL,</w:t>
            </w:r>
          </w:p>
          <w:p>
            <w:pPr>
              <w:spacing w:before="0" w:after="20"/>
            </w:pPr>
            <w:r>
              <w:rPr>
                <w:rFonts w:ascii="Courier New" w:hAnsi="Courier New"/>
                <w:color w:val="1F2937"/>
                <w:sz w:val="18"/>
              </w:rPr>
              <w:t xml:space="preserve">  answered_at     TIMESTAMPTZ NOT NULL DEFAULT NOW()</w:t>
            </w:r>
          </w:p>
          <w:p>
            <w:pPr>
              <w:spacing w:before="0" w:after="20"/>
            </w:pPr>
            <w:r>
              <w:rPr>
                <w:rFonts w:ascii="Courier New" w:hAnsi="Courier New"/>
                <w:color w:val="1F2937"/>
                <w:sz w:val="18"/>
              </w:rPr>
              <w:t>);</w:t>
            </w:r>
          </w:p>
          <w:p>
            <w:pPr>
              <w:spacing w:before="0" w:after="20"/>
            </w:pPr>
            <w:r>
              <w:rPr>
                <w:rFonts w:ascii="Courier New" w:hAnsi="Courier New"/>
                <w:color w:val="1F2937"/>
                <w:sz w:val="18"/>
              </w:rPr>
              <w:t>CREATE UNIQUE INDEX ON question_responses (session_id, question_id);</w:t>
            </w:r>
          </w:p>
        </w:tc>
      </w:tr>
    </w:tbl>
    <w:p>
      <w:pPr>
        <w:spacing w:after="80"/>
      </w:pPr>
    </w:p>
    <w:p>
      <w:pPr>
        <w:spacing w:before="160" w:after="60"/>
      </w:pPr>
      <w:r>
        <w:rPr>
          <w:rFonts w:ascii="Arial" w:hAnsi="Arial"/>
          <w:b/>
          <w:color w:val="1B2E5E"/>
          <w:sz w:val="24"/>
        </w:rPr>
        <w:t>confidence_ratings</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CREATE TABLE confidence_ratings (</w:t>
            </w:r>
          </w:p>
          <w:p>
            <w:pPr>
              <w:spacing w:before="0" w:after="20"/>
            </w:pPr>
            <w:r>
              <w:rPr>
                <w:rFonts w:ascii="Courier New" w:hAnsi="Courier New"/>
                <w:color w:val="1F2937"/>
                <w:sz w:val="18"/>
              </w:rPr>
              <w:t xml:space="preserve">  id              UUID PRIMARY KEY DEFAULT gen_random_uuid(),</w:t>
            </w:r>
          </w:p>
          <w:p>
            <w:pPr>
              <w:spacing w:before="0" w:after="20"/>
            </w:pPr>
            <w:r>
              <w:rPr>
                <w:rFonts w:ascii="Courier New" w:hAnsi="Courier New"/>
                <w:color w:val="1F2937"/>
                <w:sz w:val="18"/>
              </w:rPr>
              <w:t xml:space="preserve">  session_id      UUID NOT NULL REFERENCES assessment_sessions(id),</w:t>
            </w:r>
          </w:p>
          <w:p>
            <w:pPr>
              <w:spacing w:before="0" w:after="20"/>
            </w:pPr>
            <w:r>
              <w:rPr>
                <w:rFonts w:ascii="Courier New" w:hAnsi="Courier New"/>
                <w:color w:val="1F2937"/>
                <w:sz w:val="18"/>
              </w:rPr>
              <w:t xml:space="preserve">  area_id         UUID NOT NULL REFERENCES competency_areas(id),</w:t>
            </w:r>
          </w:p>
          <w:p>
            <w:pPr>
              <w:spacing w:before="0" w:after="20"/>
            </w:pPr>
            <w:r>
              <w:rPr>
                <w:rFonts w:ascii="Courier New" w:hAnsi="Courier New"/>
                <w:color w:val="1F2937"/>
                <w:sz w:val="18"/>
              </w:rPr>
              <w:t xml:space="preserve">  rating          SMALLINT NOT NULL CHECK (rating BETWEEN 1 AND 5),</w:t>
            </w:r>
          </w:p>
          <w:p>
            <w:pPr>
              <w:spacing w:before="0" w:after="20"/>
            </w:pPr>
            <w:r>
              <w:rPr>
                <w:rFonts w:ascii="Courier New" w:hAnsi="Courier New"/>
                <w:color w:val="1F2937"/>
                <w:sz w:val="18"/>
              </w:rPr>
              <w:t xml:space="preserve">  created_at      TIMESTAMPTZ NOT NULL DEFAULT NOW()</w:t>
            </w:r>
          </w:p>
          <w:p>
            <w:pPr>
              <w:spacing w:before="0" w:after="20"/>
            </w:pPr>
            <w:r>
              <w:rPr>
                <w:rFonts w:ascii="Courier New" w:hAnsi="Courier New"/>
                <w:color w:val="1F2937"/>
                <w:sz w:val="18"/>
              </w:rPr>
              <w:t>);</w:t>
            </w:r>
          </w:p>
        </w:tc>
      </w:tr>
    </w:tbl>
    <w:p>
      <w:pPr>
        <w:spacing w:after="80"/>
      </w:pPr>
    </w:p>
    <w:p>
      <w:pPr>
        <w:spacing w:before="160" w:after="60"/>
      </w:pPr>
      <w:r>
        <w:rPr>
          <w:rFonts w:ascii="Arial" w:hAnsi="Arial"/>
          <w:b/>
          <w:color w:val="1B2E5E"/>
          <w:sz w:val="24"/>
        </w:rPr>
        <w:t>satisfaction_responses (Module 5)</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CREATE TABLE satisfaction_responses (</w:t>
            </w:r>
          </w:p>
          <w:p>
            <w:pPr>
              <w:spacing w:before="0" w:after="20"/>
            </w:pPr>
            <w:r>
              <w:rPr>
                <w:rFonts w:ascii="Courier New" w:hAnsi="Courier New"/>
                <w:color w:val="1F2937"/>
                <w:sz w:val="18"/>
              </w:rPr>
              <w:t xml:space="preserve">  id                    UUID PRIMARY KEY DEFAULT gen_random_uuid(),</w:t>
            </w:r>
          </w:p>
          <w:p>
            <w:pPr>
              <w:spacing w:before="0" w:after="20"/>
            </w:pPr>
            <w:r>
              <w:rPr>
                <w:rFonts w:ascii="Courier New" w:hAnsi="Courier New"/>
                <w:color w:val="1F2937"/>
                <w:sz w:val="18"/>
              </w:rPr>
              <w:t xml:space="preserve">  learner_id            UUID NOT NULL REFERENCES learners(id),</w:t>
            </w:r>
          </w:p>
          <w:p>
            <w:pPr>
              <w:spacing w:before="0" w:after="20"/>
            </w:pPr>
            <w:r>
              <w:rPr>
                <w:rFonts w:ascii="Courier New" w:hAnsi="Courier New"/>
                <w:color w:val="1F2937"/>
                <w:sz w:val="18"/>
              </w:rPr>
              <w:t xml:space="preserve">  cohort_id             UUID NOT NULL REFERENCES cohorts(id),</w:t>
            </w:r>
          </w:p>
          <w:p>
            <w:pPr>
              <w:spacing w:before="0" w:after="20"/>
            </w:pPr>
            <w:r>
              <w:rPr>
                <w:rFonts w:ascii="Courier New" w:hAnsi="Courier New"/>
                <w:color w:val="1F2937"/>
                <w:sz w:val="18"/>
              </w:rPr>
              <w:t xml:space="preserve">  instructor_rating     SMALLINT CHECK (instructor_rating BETWEEN 1 AND 5),</w:t>
            </w:r>
          </w:p>
          <w:p>
            <w:pPr>
              <w:spacing w:before="0" w:after="20"/>
            </w:pPr>
            <w:r>
              <w:rPr>
                <w:rFonts w:ascii="Courier New" w:hAnsi="Courier New"/>
                <w:color w:val="1F2937"/>
                <w:sz w:val="18"/>
              </w:rPr>
              <w:t xml:space="preserve">  content_relevance     SMALLINT CHECK (content_relevance BETWEEN 1 AND 5),</w:t>
            </w:r>
          </w:p>
          <w:p>
            <w:pPr>
              <w:spacing w:before="0" w:after="20"/>
            </w:pPr>
            <w:r>
              <w:rPr>
                <w:rFonts w:ascii="Courier New" w:hAnsi="Courier New"/>
                <w:color w:val="1F2937"/>
                <w:sz w:val="18"/>
              </w:rPr>
              <w:t xml:space="preserve">  delivery_satisfaction SMALLINT CHECK (delivery_satisfaction BETWEEN 1 AND 5),</w:t>
            </w:r>
          </w:p>
          <w:p>
            <w:pPr>
              <w:spacing w:before="0" w:after="20"/>
            </w:pPr>
            <w:r>
              <w:rPr>
                <w:rFonts w:ascii="Courier New" w:hAnsi="Courier New"/>
                <w:color w:val="1F2937"/>
                <w:sz w:val="18"/>
              </w:rPr>
              <w:t xml:space="preserve">  nps_score             SMALLINT CHECK (nps_score BETWEEN 0 AND 10),</w:t>
            </w:r>
          </w:p>
          <w:p>
            <w:pPr>
              <w:spacing w:before="0" w:after="20"/>
            </w:pPr>
            <w:r>
              <w:rPr>
                <w:rFonts w:ascii="Courier New" w:hAnsi="Courier New"/>
                <w:color w:val="1F2937"/>
                <w:sz w:val="18"/>
              </w:rPr>
              <w:t xml:space="preserve">  open_positive         TEXT,</w:t>
            </w:r>
          </w:p>
          <w:p>
            <w:pPr>
              <w:spacing w:before="0" w:after="20"/>
            </w:pPr>
            <w:r>
              <w:rPr>
                <w:rFonts w:ascii="Courier New" w:hAnsi="Courier New"/>
                <w:color w:val="1F2937"/>
                <w:sz w:val="18"/>
              </w:rPr>
              <w:t xml:space="preserve">  open_improve          TEXT,</w:t>
            </w:r>
          </w:p>
          <w:p>
            <w:pPr>
              <w:spacing w:before="0" w:after="20"/>
            </w:pPr>
            <w:r>
              <w:rPr>
                <w:rFonts w:ascii="Courier New" w:hAnsi="Courier New"/>
                <w:color w:val="1F2937"/>
                <w:sz w:val="18"/>
              </w:rPr>
              <w:t xml:space="preserve">  created_at            TIMESTAMPTZ NOT NULL DEFAULT NOW()</w:t>
            </w:r>
          </w:p>
          <w:p>
            <w:pPr>
              <w:spacing w:before="0" w:after="20"/>
            </w:pPr>
            <w:r>
              <w:rPr>
                <w:rFonts w:ascii="Courier New" w:hAnsi="Courier New"/>
                <w:color w:val="1F2937"/>
                <w:sz w:val="18"/>
              </w:rPr>
              <w:t>);</w:t>
            </w:r>
          </w:p>
        </w:tc>
      </w:tr>
    </w:tbl>
    <w:p>
      <w:pPr>
        <w:spacing w:after="80"/>
      </w:pPr>
    </w:p>
    <w:p>
      <w:pPr>
        <w:spacing w:before="160" w:after="60"/>
      </w:pPr>
      <w:r>
        <w:rPr>
          <w:rFonts w:ascii="Arial" w:hAnsi="Arial"/>
          <w:b/>
          <w:color w:val="1B2E5E"/>
          <w:sz w:val="24"/>
        </w:rPr>
        <w:t>tracer_responses (Module 6)</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CREATE TABLE tracer_responses (</w:t>
            </w:r>
          </w:p>
          <w:p>
            <w:pPr>
              <w:spacing w:before="0" w:after="20"/>
            </w:pPr>
            <w:r>
              <w:rPr>
                <w:rFonts w:ascii="Courier New" w:hAnsi="Courier New"/>
                <w:color w:val="1F2937"/>
                <w:sz w:val="18"/>
              </w:rPr>
              <w:t xml:space="preserve">  id                      UUID PRIMARY KEY DEFAULT gen_random_uuid(),</w:t>
            </w:r>
          </w:p>
          <w:p>
            <w:pPr>
              <w:spacing w:before="0" w:after="20"/>
            </w:pPr>
            <w:r>
              <w:rPr>
                <w:rFonts w:ascii="Courier New" w:hAnsi="Courier New"/>
                <w:color w:val="1F2937"/>
                <w:sz w:val="18"/>
              </w:rPr>
              <w:t xml:space="preserve">  learner_id              UUID NOT NULL REFERENCES learners(id),</w:t>
            </w:r>
          </w:p>
          <w:p>
            <w:pPr>
              <w:spacing w:before="0" w:after="20"/>
            </w:pPr>
            <w:r>
              <w:rPr>
                <w:rFonts w:ascii="Courier New" w:hAnsi="Courier New"/>
                <w:color w:val="1F2937"/>
                <w:sz w:val="18"/>
              </w:rPr>
              <w:t xml:space="preserve">  cohort_id               UUID NOT NULL REFERENCES cohorts(id),</w:t>
            </w:r>
          </w:p>
          <w:p>
            <w:pPr>
              <w:spacing w:before="0" w:after="20"/>
            </w:pPr>
            <w:r>
              <w:rPr>
                <w:rFonts w:ascii="Courier New" w:hAnsi="Courier New"/>
                <w:color w:val="1F2937"/>
                <w:sz w:val="18"/>
              </w:rPr>
              <w:t xml:space="preserve">  survey_wave             SMALLINT NOT NULL DEFAULT 1,  -- 1 = 3-month, 2 = 6-month</w:t>
            </w:r>
          </w:p>
          <w:p>
            <w:pPr>
              <w:spacing w:before="0" w:after="20"/>
            </w:pPr>
            <w:r>
              <w:rPr>
                <w:rFonts w:ascii="Courier New" w:hAnsi="Courier New"/>
                <w:color w:val="1F2937"/>
                <w:sz w:val="18"/>
              </w:rPr>
              <w:t xml:space="preserve">  employment_status       VARCHAR(50),</w:t>
            </w:r>
          </w:p>
          <w:p>
            <w:pPr>
              <w:spacing w:before="0" w:after="20"/>
            </w:pPr>
            <w:r>
              <w:rPr>
                <w:rFonts w:ascii="Courier New" w:hAnsi="Courier New"/>
                <w:color w:val="1F2937"/>
                <w:sz w:val="18"/>
              </w:rPr>
              <w:t xml:space="preserve">  skill_usage             VARCHAR(50),  -- regularly | occasionally | no</w:t>
            </w:r>
          </w:p>
          <w:p>
            <w:pPr>
              <w:spacing w:before="0" w:after="20"/>
            </w:pPr>
            <w:r>
              <w:rPr>
                <w:rFonts w:ascii="Courier New" w:hAnsi="Courier New"/>
                <w:color w:val="1F2937"/>
                <w:sz w:val="18"/>
              </w:rPr>
              <w:t xml:space="preserve">  income_change           VARCHAR(50),</w:t>
            </w:r>
          </w:p>
          <w:p>
            <w:pPr>
              <w:spacing w:before="0" w:after="20"/>
            </w:pPr>
            <w:r>
              <w:rPr>
                <w:rFonts w:ascii="Courier New" w:hAnsi="Courier New"/>
                <w:color w:val="1F2937"/>
                <w:sz w:val="18"/>
              </w:rPr>
              <w:t xml:space="preserve">  training_contribution   SMALLINT CHECK (training_contribution BETWEEN 1 AND 5),</w:t>
            </w:r>
          </w:p>
          <w:p>
            <w:pPr>
              <w:spacing w:before="0" w:after="20"/>
            </w:pPr>
            <w:r>
              <w:rPr>
                <w:rFonts w:ascii="Courier New" w:hAnsi="Courier New"/>
                <w:color w:val="1F2937"/>
                <w:sz w:val="18"/>
              </w:rPr>
              <w:t xml:space="preserve">  open_challenge          TEXT,</w:t>
            </w:r>
          </w:p>
          <w:p>
            <w:pPr>
              <w:spacing w:before="0" w:after="20"/>
            </w:pPr>
            <w:r>
              <w:rPr>
                <w:rFonts w:ascii="Courier New" w:hAnsi="Courier New"/>
                <w:color w:val="1F2937"/>
                <w:sz w:val="18"/>
              </w:rPr>
              <w:t xml:space="preserve">  created_at              TIMESTAMPTZ NOT NULL DEFAULT NOW()</w:t>
            </w:r>
          </w:p>
          <w:p>
            <w:pPr>
              <w:spacing w:before="0" w:after="20"/>
            </w:pPr>
            <w:r>
              <w:rPr>
                <w:rFonts w:ascii="Courier New" w:hAnsi="Courier New"/>
                <w:color w:val="1F2937"/>
                <w:sz w:val="18"/>
              </w:rPr>
              <w:t>);</w:t>
            </w:r>
          </w:p>
        </w:tc>
      </w:tr>
    </w:tbl>
    <w:p>
      <w:pPr>
        <w:spacing w:after="80"/>
      </w:pPr>
    </w:p>
    <w:p>
      <w:pPr>
        <w:spacing w:before="160" w:after="60"/>
      </w:pPr>
      <w:r>
        <w:rPr>
          <w:rFonts w:ascii="Arial" w:hAnsi="Arial"/>
          <w:b/>
          <w:color w:val="1B2E5E"/>
          <w:sz w:val="24"/>
        </w:rPr>
        <w:t>cohort_reports</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CREATE TABLE cohort_reports (</w:t>
            </w:r>
          </w:p>
          <w:p>
            <w:pPr>
              <w:spacing w:before="0" w:after="20"/>
            </w:pPr>
            <w:r>
              <w:rPr>
                <w:rFonts w:ascii="Courier New" w:hAnsi="Courier New"/>
                <w:color w:val="1F2937"/>
                <w:sz w:val="18"/>
              </w:rPr>
              <w:t xml:space="preserve">  id              UUID PRIMARY KEY DEFAULT gen_random_uuid(),</w:t>
            </w:r>
          </w:p>
          <w:p>
            <w:pPr>
              <w:spacing w:before="0" w:after="20"/>
            </w:pPr>
            <w:r>
              <w:rPr>
                <w:rFonts w:ascii="Courier New" w:hAnsi="Courier New"/>
                <w:color w:val="1F2937"/>
                <w:sz w:val="18"/>
              </w:rPr>
              <w:t xml:space="preserve">  cohort_id       UUID NOT NULL REFERENCES cohorts(id),</w:t>
            </w:r>
          </w:p>
          <w:p>
            <w:pPr>
              <w:spacing w:before="0" w:after="20"/>
            </w:pPr>
            <w:r>
              <w:rPr>
                <w:rFonts w:ascii="Courier New" w:hAnsi="Courier New"/>
                <w:color w:val="1F2937"/>
                <w:sz w:val="18"/>
              </w:rPr>
              <w:t xml:space="preserve">  generated_by    UUID REFERENCES users(id),</w:t>
            </w:r>
          </w:p>
          <w:p>
            <w:pPr>
              <w:spacing w:before="0" w:after="20"/>
            </w:pPr>
            <w:r>
              <w:rPr>
                <w:rFonts w:ascii="Courier New" w:hAnsi="Courier New"/>
                <w:color w:val="1F2937"/>
                <w:sz w:val="18"/>
              </w:rPr>
              <w:t xml:space="preserve">  funder_template VARCHAR(100) NOT NULL,</w:t>
            </w:r>
          </w:p>
          <w:p>
            <w:pPr>
              <w:spacing w:before="0" w:after="20"/>
            </w:pPr>
            <w:r>
              <w:rPr>
                <w:rFonts w:ascii="Courier New" w:hAnsi="Courier New"/>
                <w:color w:val="1F2937"/>
                <w:sz w:val="18"/>
              </w:rPr>
              <w:t xml:space="preserve">  narrative_json  JSONB,       -- editable narrative fields keyed by section</w:t>
            </w:r>
          </w:p>
          <w:p>
            <w:pPr>
              <w:spacing w:before="0" w:after="20"/>
            </w:pPr>
            <w:r>
              <w:rPr>
                <w:rFonts w:ascii="Courier New" w:hAnsi="Courier New"/>
                <w:color w:val="1F2937"/>
                <w:sz w:val="18"/>
              </w:rPr>
              <w:t xml:space="preserve">  pdf_s3_key      TEXT,</w:t>
            </w:r>
          </w:p>
          <w:p>
            <w:pPr>
              <w:spacing w:before="0" w:after="20"/>
            </w:pPr>
            <w:r>
              <w:rPr>
                <w:rFonts w:ascii="Courier New" w:hAnsi="Courier New"/>
                <w:color w:val="1F2937"/>
                <w:sz w:val="18"/>
              </w:rPr>
              <w:t xml:space="preserve">  docx_s3_key     TEXT,</w:t>
            </w:r>
          </w:p>
          <w:p>
            <w:pPr>
              <w:spacing w:before="0" w:after="20"/>
            </w:pPr>
            <w:r>
              <w:rPr>
                <w:rFonts w:ascii="Courier New" w:hAnsi="Courier New"/>
                <w:color w:val="1F2937"/>
                <w:sz w:val="18"/>
              </w:rPr>
              <w:t xml:space="preserve">  status          VARCHAR(20) NOT NULL DEFAULT 'queued',</w:t>
            </w:r>
          </w:p>
          <w:p>
            <w:pPr>
              <w:spacing w:before="0" w:after="20"/>
            </w:pPr>
            <w:r>
              <w:rPr>
                <w:rFonts w:ascii="Courier New" w:hAnsi="Courier New"/>
                <w:color w:val="1F2937"/>
                <w:sz w:val="18"/>
              </w:rPr>
              <w:t xml:space="preserve">    -- queued | generating | ready | failed</w:t>
            </w:r>
          </w:p>
          <w:p>
            <w:pPr>
              <w:spacing w:before="0" w:after="20"/>
            </w:pPr>
            <w:r>
              <w:rPr>
                <w:rFonts w:ascii="Courier New" w:hAnsi="Courier New"/>
                <w:color w:val="1F2937"/>
                <w:sz w:val="18"/>
              </w:rPr>
              <w:t xml:space="preserve">  generated_at    TIMESTAMPTZ NOT NULL DEFAULT NOW()</w:t>
            </w:r>
          </w:p>
          <w:p>
            <w:pPr>
              <w:spacing w:before="0" w:after="20"/>
            </w:pPr>
            <w:r>
              <w:rPr>
                <w:rFonts w:ascii="Courier New" w:hAnsi="Courier New"/>
                <w:color w:val="1F2937"/>
                <w:sz w:val="18"/>
              </w:rPr>
              <w:t>);</w:t>
            </w:r>
          </w:p>
        </w:tc>
      </w:tr>
    </w:tbl>
    <w:p>
      <w:pPr>
        <w:spacing w:after="80"/>
      </w:pPr>
    </w:p>
    <w:p>
      <w:pPr>
        <w:spacing w:before="0" w:after="0"/>
      </w:pPr>
      <w:r>
        <w:br w:type="page"/>
      </w:r>
    </w:p>
    <w:p>
      <w:pPr>
        <w:spacing w:before="360" w:after="120"/>
        <w:pBdr>
          <w:bottom w:val="single" w:sz="12" w:space="4" w:color="1A56B0"/>
        </w:pBdr>
      </w:pPr>
      <w:r>
        <w:rPr>
          <w:rFonts w:ascii="Arial" w:hAnsi="Arial"/>
          <w:b/>
          <w:color w:val="1B2E5E"/>
          <w:sz w:val="36"/>
        </w:rPr>
        <w:t>B3. API Specification</w:t>
      </w:r>
    </w:p>
    <w:p>
      <w:pPr>
        <w:spacing w:before="240" w:after="80"/>
      </w:pPr>
      <w:r>
        <w:rPr>
          <w:rFonts w:ascii="Arial" w:hAnsi="Arial"/>
          <w:b/>
          <w:color w:val="1A56B0"/>
          <w:sz w:val="28"/>
        </w:rPr>
        <w:t>B3.1 Design Principles</w:t>
      </w:r>
    </w:p>
    <w:p>
      <w:pPr>
        <w:pStyle w:val="ListBullet"/>
        <w:spacing w:before="20" w:after="20"/>
      </w:pPr>
      <w:r>
        <w:rPr>
          <w:rFonts w:ascii="Arial" w:hAnsi="Arial"/>
          <w:color w:val="374151"/>
          <w:sz w:val="21"/>
        </w:rPr>
        <w:t>RESTful. Resource-based URLs. Plural nouns. No verbs in paths.</w:t>
      </w:r>
    </w:p>
    <w:p>
      <w:pPr>
        <w:pStyle w:val="ListBullet"/>
        <w:spacing w:before="20" w:after="20"/>
      </w:pPr>
      <w:r>
        <w:rPr>
          <w:rFonts w:ascii="Arial" w:hAnsi="Arial"/>
          <w:color w:val="374151"/>
          <w:sz w:val="21"/>
        </w:rPr>
        <w:t>All responses JSON. Content-Type: application/json on all endpoints.</w:t>
      </w:r>
    </w:p>
    <w:p>
      <w:pPr>
        <w:pStyle w:val="ListBullet"/>
        <w:spacing w:before="20" w:after="20"/>
      </w:pPr>
      <w:r>
        <w:rPr>
          <w:rFonts w:ascii="Arial" w:hAnsi="Arial"/>
          <w:color w:val="374151"/>
          <w:sz w:val="21"/>
        </w:rPr>
        <w:t>Authentication via Authorization: Bearer &lt;JWT&gt; on all protected routes.</w:t>
      </w:r>
    </w:p>
    <w:p>
      <w:pPr>
        <w:pStyle w:val="ListBullet"/>
        <w:spacing w:before="20" w:after="20"/>
      </w:pPr>
      <w:r>
        <w:rPr>
          <w:rFonts w:ascii="Arial" w:hAnsi="Arial"/>
          <w:color w:val="374151"/>
          <w:sz w:val="21"/>
        </w:rPr>
        <w:t>Versioned at URL level: /api/v1/...</w:t>
      </w:r>
    </w:p>
    <w:p>
      <w:pPr>
        <w:pStyle w:val="ListBullet"/>
        <w:spacing w:before="20" w:after="20"/>
      </w:pPr>
      <w:r>
        <w:rPr>
          <w:rFonts w:ascii="Arial" w:hAnsi="Arial"/>
          <w:color w:val="374151"/>
          <w:sz w:val="21"/>
        </w:rPr>
        <w:t>Errors always return { error: { code, message, details } } — never raw stack traces.</w:t>
      </w:r>
    </w:p>
    <w:p>
      <w:pPr>
        <w:pStyle w:val="ListBullet"/>
        <w:spacing w:before="20" w:after="20"/>
      </w:pPr>
      <w:r>
        <w:rPr>
          <w:rFonts w:ascii="Arial" w:hAnsi="Arial"/>
          <w:color w:val="374151"/>
          <w:sz w:val="21"/>
        </w:rPr>
        <w:t>Pagination: cursor-based for large collections. ?limit=50&amp;cursor=&lt;token&gt;</w:t>
      </w:r>
    </w:p>
    <w:p>
      <w:pPr>
        <w:pStyle w:val="ListBullet"/>
        <w:spacing w:before="20" w:after="20"/>
      </w:pPr>
      <w:r>
        <w:rPr>
          <w:rFonts w:ascii="Arial" w:hAnsi="Arial"/>
          <w:color w:val="374151"/>
          <w:sz w:val="21"/>
        </w:rPr>
        <w:t>POST /sessions/:id/submit is idempotent — duplicate submissions return 200 with existing result.</w:t>
      </w:r>
    </w:p>
    <w:p>
      <w:pPr>
        <w:spacing w:before="40" w:after="120"/>
      </w:pPr>
      <w:r>
        <w:rPr>
          <w:rFonts w:ascii="Arial" w:hAnsi="Arial"/>
          <w:b w:val="0"/>
          <w:i w:val="0"/>
          <w:color w:val="374151"/>
          <w:sz w:val="22"/>
        </w:rPr>
      </w:r>
    </w:p>
    <w:p>
      <w:pPr>
        <w:spacing w:before="240" w:after="80"/>
      </w:pPr>
      <w:r>
        <w:rPr>
          <w:rFonts w:ascii="Arial" w:hAnsi="Arial"/>
          <w:b/>
          <w:color w:val="1A56B0"/>
          <w:sz w:val="28"/>
        </w:rPr>
        <w:t>B3.2 Authentication Endpoints</w:t>
      </w:r>
    </w:p>
    <w:tbl>
      <w:tblPr>
        <w:jc w:val="left"/>
        <w:tblLook w:firstColumn="1" w:firstRow="1" w:lastColumn="0" w:lastRow="0" w:noHBand="0" w:noVBand="1" w:val="04A0"/>
        <w:tblW w:w="9360" w:type="dxa"/>
      </w:tblPr>
      <w:tblGrid>
        <w:gridCol w:w="2340"/>
        <w:gridCol w:w="2340"/>
        <w:gridCol w:w="2340"/>
        <w:gridCol w:w="234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900" w:type="dxa"/>
          </w:tcPr>
          <w:p>
            <w:r/>
            <w:r>
              <w:rPr>
                <w:rFonts w:ascii="Arial" w:hAnsi="Arial"/>
                <w:b/>
                <w:color w:val="FFFFFF"/>
                <w:sz w:val="19"/>
              </w:rPr>
              <w:t>Method</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500" w:type="dxa"/>
          </w:tcPr>
          <w:p>
            <w:r/>
            <w:r>
              <w:rPr>
                <w:rFonts w:ascii="Arial" w:hAnsi="Arial"/>
                <w:b/>
                <w:color w:val="FFFFFF"/>
                <w:sz w:val="19"/>
              </w:rPr>
              <w:t>Endpoint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4360" w:type="dxa"/>
          </w:tcPr>
          <w:p>
            <w:r/>
            <w:r>
              <w:rPr>
                <w:rFonts w:ascii="Arial" w:hAnsi="Arial"/>
                <w:b/>
                <w:color w:val="FFFFFF"/>
                <w:sz w:val="19"/>
              </w:rPr>
              <w:t>Description</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600" w:type="dxa"/>
          </w:tcPr>
          <w:p>
            <w:r/>
            <w:r>
              <w:rPr>
                <w:rFonts w:ascii="Arial" w:hAnsi="Arial"/>
                <w:b/>
                <w:color w:val="FFFFFF"/>
                <w:sz w:val="19"/>
              </w:rPr>
              <w:t>Auth</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POST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500" w:type="dxa"/>
          </w:tcPr>
          <w:p>
            <w:pPr>
              <w:spacing w:after="0"/>
            </w:pPr>
            <w:r/>
            <w:r>
              <w:rPr>
                <w:rFonts w:ascii="Arial" w:hAnsi="Arial"/>
                <w:color w:val="374151"/>
                <w:sz w:val="19"/>
              </w:rPr>
              <w:t>/api/v1/auth/verify</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Verify Firebase/Auth0 JWT and return Daprova session token with org context and roles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Firebase JWT</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POST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500" w:type="dxa"/>
          </w:tcPr>
          <w:p>
            <w:pPr>
              <w:spacing w:after="0"/>
            </w:pPr>
            <w:r/>
            <w:r>
              <w:rPr>
                <w:rFonts w:ascii="Arial" w:hAnsi="Arial"/>
                <w:color w:val="374151"/>
                <w:sz w:val="19"/>
              </w:rPr>
              <w:t>/api/v1/auth/refresh</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Refresh Daprova session token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Refresh token (httpOnly cookie)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POST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500" w:type="dxa"/>
          </w:tcPr>
          <w:p>
            <w:pPr>
              <w:spacing w:after="0"/>
            </w:pPr>
            <w:r/>
            <w:r>
              <w:rPr>
                <w:rFonts w:ascii="Arial" w:hAnsi="Arial"/>
                <w:color w:val="374151"/>
                <w:sz w:val="19"/>
              </w:rPr>
              <w:t>/api/v1/auth/logout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360" w:type="dxa"/>
          </w:tcPr>
          <w:p>
            <w:pPr>
              <w:spacing w:after="0"/>
            </w:pPr>
            <w:r/>
            <w:r>
              <w:rPr>
                <w:rFonts w:ascii="Arial" w:hAnsi="Arial"/>
                <w:color w:val="374151"/>
                <w:sz w:val="19"/>
              </w:rPr>
              <w:t>Invalidate session and refresh tokens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Bearer token</w:t>
            </w:r>
          </w:p>
        </w:tc>
      </w:tr>
    </w:tbl>
    <w:p>
      <w:pPr>
        <w:spacing w:after="80"/>
      </w:pPr>
    </w:p>
    <w:p>
      <w:pPr>
        <w:spacing w:before="240" w:after="80"/>
      </w:pPr>
      <w:r>
        <w:rPr>
          <w:rFonts w:ascii="Arial" w:hAnsi="Arial"/>
          <w:b/>
          <w:color w:val="1A56B0"/>
          <w:sz w:val="28"/>
        </w:rPr>
        <w:t>B3.3 Organisation &amp; User Endpoints</w:t>
      </w:r>
    </w:p>
    <w:tbl>
      <w:tblPr>
        <w:jc w:val="left"/>
        <w:tblLook w:firstColumn="1" w:firstRow="1" w:lastColumn="0" w:lastRow="0" w:noHBand="0" w:noVBand="1" w:val="04A0"/>
        <w:tblW w:w="9000" w:type="dxa"/>
      </w:tblPr>
      <w:tblGrid>
        <w:gridCol w:w="2340"/>
        <w:gridCol w:w="2340"/>
        <w:gridCol w:w="2340"/>
        <w:gridCol w:w="234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900" w:type="dxa"/>
          </w:tcPr>
          <w:p>
            <w:r/>
            <w:r>
              <w:rPr>
                <w:rFonts w:ascii="Arial" w:hAnsi="Arial"/>
                <w:b/>
                <w:color w:val="FFFFFF"/>
                <w:sz w:val="19"/>
              </w:rPr>
              <w:t>Method</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600" w:type="dxa"/>
          </w:tcPr>
          <w:p>
            <w:r/>
            <w:r>
              <w:rPr>
                <w:rFonts w:ascii="Arial" w:hAnsi="Arial"/>
                <w:b/>
                <w:color w:val="FFFFFF"/>
                <w:sz w:val="19"/>
              </w:rPr>
              <w:t>Endpoint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4000" w:type="dxa"/>
          </w:tcPr>
          <w:p>
            <w:r/>
            <w:r>
              <w:rPr>
                <w:rFonts w:ascii="Arial" w:hAnsi="Arial"/>
                <w:b/>
                <w:color w:val="FFFFFF"/>
                <w:sz w:val="19"/>
              </w:rPr>
              <w:t>Description</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500" w:type="dxa"/>
          </w:tcPr>
          <w:p>
            <w:r/>
            <w:r>
              <w:rPr>
                <w:rFonts w:ascii="Arial" w:hAnsi="Arial"/>
                <w:b/>
                <w:color w:val="FFFFFF"/>
                <w:sz w:val="19"/>
              </w:rPr>
              <w:t>Auth</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/api/v1/org</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000" w:type="dxa"/>
          </w:tcPr>
          <w:p>
            <w:pPr>
              <w:spacing w:after="0"/>
            </w:pPr>
            <w:r/>
            <w:r>
              <w:rPr>
                <w:rFonts w:ascii="Arial" w:hAnsi="Arial"/>
                <w:color w:val="374151"/>
                <w:sz w:val="19"/>
              </w:rPr>
              <w:t>Get current org profile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Admin/Viewer</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PATCH</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/api/v1/org</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4000" w:type="dxa"/>
          </w:tcPr>
          <w:p>
            <w:pPr>
              <w:spacing w:after="0"/>
            </w:pPr>
            <w:r/>
            <w:r>
              <w:rPr>
                <w:rFonts w:ascii="Arial" w:hAnsi="Arial"/>
                <w:color w:val="374151"/>
                <w:sz w:val="19"/>
              </w:rPr>
              <w:t>Update org name, logo, contact email</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Admin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/api/v1/org/users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000" w:type="dxa"/>
          </w:tcPr>
          <w:p>
            <w:pPr>
              <w:spacing w:after="0"/>
            </w:pPr>
            <w:r/>
            <w:r>
              <w:rPr>
                <w:rFonts w:ascii="Arial" w:hAnsi="Arial"/>
                <w:color w:val="374151"/>
                <w:sz w:val="19"/>
              </w:rPr>
              <w:t>List all users in the org</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Admin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POST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/api/v1/org/users/invite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4000" w:type="dxa"/>
          </w:tcPr>
          <w:p>
            <w:pPr>
              <w:spacing w:after="0"/>
            </w:pPr>
            <w:r/>
            <w:r>
              <w:rPr>
                <w:rFonts w:ascii="Arial" w:hAnsi="Arial"/>
                <w:color w:val="374151"/>
                <w:sz w:val="19"/>
              </w:rPr>
              <w:t>Invite a new user by email — sends Firebase/Auth0 invite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Admin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PATCH</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/api/v1/org/users/:id/role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000" w:type="dxa"/>
          </w:tcPr>
          <w:p>
            <w:pPr>
              <w:spacing w:after="0"/>
            </w:pPr>
            <w:r/>
            <w:r>
              <w:rPr>
                <w:rFonts w:ascii="Arial" w:hAnsi="Arial"/>
                <w:color w:val="374151"/>
                <w:sz w:val="19"/>
              </w:rPr>
              <w:t>Change a user's role (admin/viewer)</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Admin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DELETE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600" w:type="dxa"/>
          </w:tcPr>
          <w:p>
            <w:pPr>
              <w:spacing w:after="0"/>
            </w:pPr>
            <w:r/>
            <w:r>
              <w:rPr>
                <w:rFonts w:ascii="Arial" w:hAnsi="Arial"/>
                <w:color w:val="374151"/>
                <w:sz w:val="19"/>
              </w:rPr>
              <w:t>/api/v1/org/users/:id</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4000" w:type="dxa"/>
          </w:tcPr>
          <w:p>
            <w:pPr>
              <w:spacing w:after="0"/>
            </w:pPr>
            <w:r/>
            <w:r>
              <w:rPr>
                <w:rFonts w:ascii="Arial" w:hAnsi="Arial"/>
                <w:color w:val="374151"/>
                <w:sz w:val="19"/>
              </w:rPr>
              <w:t>Remove a user from the org (soft delete)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Admin</w:t>
            </w:r>
          </w:p>
        </w:tc>
      </w:tr>
    </w:tbl>
    <w:p>
      <w:pPr>
        <w:spacing w:after="80"/>
      </w:pPr>
    </w:p>
    <w:p>
      <w:pPr>
        <w:spacing w:before="240" w:after="80"/>
      </w:pPr>
      <w:r>
        <w:rPr>
          <w:rFonts w:ascii="Arial" w:hAnsi="Arial"/>
          <w:b/>
          <w:color w:val="1A56B0"/>
          <w:sz w:val="28"/>
        </w:rPr>
        <w:t>B3.4 Competency Framework Endpoints</w:t>
      </w:r>
    </w:p>
    <w:tbl>
      <w:tblPr>
        <w:jc w:val="left"/>
        <w:tblLook w:firstColumn="1" w:firstRow="1" w:lastColumn="0" w:lastRow="0" w:noHBand="0" w:noVBand="1" w:val="04A0"/>
        <w:tblW w:w="8600" w:type="dxa"/>
      </w:tblPr>
      <w:tblGrid>
        <w:gridCol w:w="2340"/>
        <w:gridCol w:w="2340"/>
        <w:gridCol w:w="2340"/>
        <w:gridCol w:w="234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900" w:type="dxa"/>
          </w:tcPr>
          <w:p>
            <w:r/>
            <w:r>
              <w:rPr>
                <w:rFonts w:ascii="Arial" w:hAnsi="Arial"/>
                <w:b/>
                <w:color w:val="FFFFFF"/>
                <w:sz w:val="19"/>
              </w:rPr>
              <w:t>Method</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200" w:type="dxa"/>
          </w:tcPr>
          <w:p>
            <w:r/>
            <w:r>
              <w:rPr>
                <w:rFonts w:ascii="Arial" w:hAnsi="Arial"/>
                <w:b/>
                <w:color w:val="FFFFFF"/>
                <w:sz w:val="19"/>
              </w:rPr>
              <w:t>Endpoint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500" w:type="dxa"/>
          </w:tcPr>
          <w:p>
            <w:r/>
            <w:r>
              <w:rPr>
                <w:rFonts w:ascii="Arial" w:hAnsi="Arial"/>
                <w:b/>
                <w:color w:val="FFFFFF"/>
                <w:sz w:val="19"/>
              </w:rPr>
              <w:t>Description</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000" w:type="dxa"/>
          </w:tcPr>
          <w:p>
            <w:r/>
            <w:r>
              <w:rPr>
                <w:rFonts w:ascii="Arial" w:hAnsi="Arial"/>
                <w:b/>
                <w:color w:val="FFFFFF"/>
                <w:sz w:val="19"/>
              </w:rPr>
              <w:t>Auth</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/api/v1/frameworks/templates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500" w:type="dxa"/>
          </w:tcPr>
          <w:p>
            <w:pPr>
              <w:spacing w:after="0"/>
            </w:pPr>
            <w:r/>
            <w:r>
              <w:rPr>
                <w:rFonts w:ascii="Arial" w:hAnsi="Arial"/>
                <w:color w:val="374151"/>
                <w:sz w:val="19"/>
              </w:rPr>
              <w:t>List all system-provided framework templates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POST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/api/v1/frameworks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500" w:type="dxa"/>
          </w:tcPr>
          <w:p>
            <w:pPr>
              <w:spacing w:after="0"/>
            </w:pPr>
            <w:r/>
            <w:r>
              <w:rPr>
                <w:rFonts w:ascii="Arial" w:hAnsi="Arial"/>
                <w:color w:val="374151"/>
                <w:sz w:val="19"/>
              </w:rPr>
              <w:t>Create a new framework (from template or scratch)</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/api/v1/frameworks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500" w:type="dxa"/>
          </w:tcPr>
          <w:p>
            <w:pPr>
              <w:spacing w:after="0"/>
            </w:pPr>
            <w:r/>
            <w:r>
              <w:rPr>
                <w:rFonts w:ascii="Arial" w:hAnsi="Arial"/>
                <w:color w:val="374151"/>
                <w:sz w:val="19"/>
              </w:rPr>
              <w:t>List all frameworks for the org</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/api/v1/frameworks/:id</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500" w:type="dxa"/>
          </w:tcPr>
          <w:p>
            <w:pPr>
              <w:spacing w:after="0"/>
            </w:pPr>
            <w:r/>
            <w:r>
              <w:rPr>
                <w:rFonts w:ascii="Arial" w:hAnsi="Arial"/>
                <w:color w:val="374151"/>
                <w:sz w:val="19"/>
              </w:rPr>
              <w:t>Get full framework including all areas and questions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PATCH</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/api/v1/frameworks/:id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500" w:type="dxa"/>
          </w:tcPr>
          <w:p>
            <w:pPr>
              <w:spacing w:after="0"/>
            </w:pPr>
            <w:r/>
            <w:r>
              <w:rPr>
                <w:rFonts w:ascii="Arial" w:hAnsi="Arial"/>
                <w:color w:val="374151"/>
                <w:sz w:val="19"/>
              </w:rPr>
              <w:t>Update framework name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POST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/api/v1/frameworks/:id/areas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500" w:type="dxa"/>
          </w:tcPr>
          <w:p>
            <w:pPr>
              <w:spacing w:after="0"/>
            </w:pPr>
            <w:r/>
            <w:r>
              <w:rPr>
                <w:rFonts w:ascii="Arial" w:hAnsi="Arial"/>
                <w:color w:val="374151"/>
                <w:sz w:val="19"/>
              </w:rPr>
              <w:t>Add a competency area to a framework</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PATCH</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/api/v1/frameworks/:id/areas/:areaId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500" w:type="dxa"/>
          </w:tcPr>
          <w:p>
            <w:pPr>
              <w:spacing w:after="0"/>
            </w:pPr>
            <w:r/>
            <w:r>
              <w:rPr>
                <w:rFonts w:ascii="Arial" w:hAnsi="Arial"/>
                <w:color w:val="374151"/>
                <w:sz w:val="19"/>
              </w:rPr>
              <w:t>Rename or reorder a competency area</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DELETE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/api/v1/frameworks/:id/areas/:areaId</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500" w:type="dxa"/>
          </w:tcPr>
          <w:p>
            <w:pPr>
              <w:spacing w:after="0"/>
            </w:pPr>
            <w:r/>
            <w:r>
              <w:rPr>
                <w:rFonts w:ascii="Arial" w:hAnsi="Arial"/>
                <w:color w:val="374151"/>
                <w:sz w:val="19"/>
              </w:rPr>
              <w:t>Deactivate a competency area (soft)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PATCH</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/api/v1/frameworks/:id/questions/:qId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500" w:type="dxa"/>
          </w:tcPr>
          <w:p>
            <w:pPr>
              <w:spacing w:after="0"/>
            </w:pPr>
            <w:r/>
            <w:r>
              <w:rPr>
                <w:rFonts w:ascii="Arial" w:hAnsi="Arial"/>
                <w:color w:val="374151"/>
                <w:sz w:val="19"/>
              </w:rPr>
              <w:t>Activate or deactivate a question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POST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/api/v1/frameworks/:id/lock</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500" w:type="dxa"/>
          </w:tcPr>
          <w:p>
            <w:pPr>
              <w:spacing w:after="0"/>
            </w:pPr>
            <w:r/>
            <w:r>
              <w:rPr>
                <w:rFonts w:ascii="Arial" w:hAnsi="Arial"/>
                <w:color w:val="374151"/>
                <w:sz w:val="19"/>
              </w:rPr>
              <w:t>Lock framework — called automatically when first assessment begins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System</w:t>
            </w:r>
          </w:p>
        </w:tc>
      </w:tr>
    </w:tbl>
    <w:p>
      <w:pPr>
        <w:spacing w:after="80"/>
      </w:pPr>
    </w:p>
    <w:p>
      <w:pPr>
        <w:spacing w:before="240" w:after="80"/>
      </w:pPr>
      <w:r>
        <w:rPr>
          <w:rFonts w:ascii="Arial" w:hAnsi="Arial"/>
          <w:b/>
          <w:color w:val="1A56B0"/>
          <w:sz w:val="28"/>
        </w:rPr>
        <w:t>B3.5 Course &amp; Cohort Endpoints</w:t>
      </w:r>
    </w:p>
    <w:tbl>
      <w:tblPr>
        <w:jc w:val="left"/>
        <w:tblLook w:firstColumn="1" w:firstRow="1" w:lastColumn="0" w:lastRow="0" w:noHBand="0" w:noVBand="1" w:val="04A0"/>
        <w:tblW w:w="8600" w:type="dxa"/>
      </w:tblPr>
      <w:tblGrid>
        <w:gridCol w:w="2340"/>
        <w:gridCol w:w="2340"/>
        <w:gridCol w:w="2340"/>
        <w:gridCol w:w="234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900" w:type="dxa"/>
          </w:tcPr>
          <w:p>
            <w:r/>
            <w:r>
              <w:rPr>
                <w:rFonts w:ascii="Arial" w:hAnsi="Arial"/>
                <w:b/>
                <w:color w:val="FFFFFF"/>
                <w:sz w:val="19"/>
              </w:rPr>
              <w:t>Method</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000" w:type="dxa"/>
          </w:tcPr>
          <w:p>
            <w:r/>
            <w:r>
              <w:rPr>
                <w:rFonts w:ascii="Arial" w:hAnsi="Arial"/>
                <w:b/>
                <w:color w:val="FFFFFF"/>
                <w:sz w:val="19"/>
              </w:rPr>
              <w:t>Endpoint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700" w:type="dxa"/>
          </w:tcPr>
          <w:p>
            <w:r/>
            <w:r>
              <w:rPr>
                <w:rFonts w:ascii="Arial" w:hAnsi="Arial"/>
                <w:b/>
                <w:color w:val="FFFFFF"/>
                <w:sz w:val="19"/>
              </w:rPr>
              <w:t>Description</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000" w:type="dxa"/>
          </w:tcPr>
          <w:p>
            <w:r/>
            <w:r>
              <w:rPr>
                <w:rFonts w:ascii="Arial" w:hAnsi="Arial"/>
                <w:b/>
                <w:color w:val="FFFFFF"/>
                <w:sz w:val="19"/>
              </w:rPr>
              <w:t>Auth</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POST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color w:val="374151"/>
                <w:sz w:val="19"/>
              </w:rPr>
              <w:t>/api/v1/courses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700" w:type="dxa"/>
          </w:tcPr>
          <w:p>
            <w:pPr>
              <w:spacing w:after="0"/>
            </w:pPr>
            <w:r/>
            <w:r>
              <w:rPr>
                <w:rFonts w:ascii="Arial" w:hAnsi="Arial"/>
                <w:color w:val="374151"/>
                <w:sz w:val="19"/>
              </w:rPr>
              <w:t>Create a new course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color w:val="374151"/>
                <w:sz w:val="19"/>
              </w:rPr>
              <w:t>/api/v1/courses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700" w:type="dxa"/>
          </w:tcPr>
          <w:p>
            <w:pPr>
              <w:spacing w:after="0"/>
            </w:pPr>
            <w:r/>
            <w:r>
              <w:rPr>
                <w:rFonts w:ascii="Arial" w:hAnsi="Arial"/>
                <w:color w:val="374151"/>
                <w:sz w:val="19"/>
              </w:rPr>
              <w:t>List all courses for the org</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color w:val="374151"/>
                <w:sz w:val="19"/>
              </w:rPr>
              <w:t>/api/v1/courses/:id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700" w:type="dxa"/>
          </w:tcPr>
          <w:p>
            <w:pPr>
              <w:spacing w:after="0"/>
            </w:pPr>
            <w:r/>
            <w:r>
              <w:rPr>
                <w:rFonts w:ascii="Arial" w:hAnsi="Arial"/>
                <w:color w:val="374151"/>
                <w:sz w:val="19"/>
              </w:rPr>
              <w:t>Get course details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POST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color w:val="374151"/>
                <w:sz w:val="19"/>
              </w:rPr>
              <w:t>/api/v1/courses/:id/cohorts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700" w:type="dxa"/>
          </w:tcPr>
          <w:p>
            <w:pPr>
              <w:spacing w:after="0"/>
            </w:pPr>
            <w:r/>
            <w:r>
              <w:rPr>
                <w:rFonts w:ascii="Arial" w:hAnsi="Arial"/>
                <w:color w:val="374151"/>
                <w:sz w:val="19"/>
              </w:rPr>
              <w:t>Create a cohort — returns pre/post link tokens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color w:val="374151"/>
                <w:sz w:val="19"/>
              </w:rPr>
              <w:t>/api/v1/courses/:id/cohorts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700" w:type="dxa"/>
          </w:tcPr>
          <w:p>
            <w:pPr>
              <w:spacing w:after="0"/>
            </w:pPr>
            <w:r/>
            <w:r>
              <w:rPr>
                <w:rFonts w:ascii="Arial" w:hAnsi="Arial"/>
                <w:color w:val="374151"/>
                <w:sz w:val="19"/>
              </w:rPr>
              <w:t>List all cohorts for a course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color w:val="374151"/>
                <w:sz w:val="19"/>
              </w:rPr>
              <w:t>/api/v1/cohorts/:id</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700" w:type="dxa"/>
          </w:tcPr>
          <w:p>
            <w:pPr>
              <w:spacing w:after="0"/>
            </w:pPr>
            <w:r/>
            <w:r>
              <w:rPr>
                <w:rFonts w:ascii="Arial" w:hAnsi="Arial"/>
                <w:color w:val="374151"/>
                <w:sz w:val="19"/>
              </w:rPr>
              <w:t>Get cohort details including completion stats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PATCH</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color w:val="374151"/>
                <w:sz w:val="19"/>
              </w:rPr>
              <w:t>/api/v1/cohorts/:id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700" w:type="dxa"/>
          </w:tcPr>
          <w:p>
            <w:pPr>
              <w:spacing w:after="0"/>
            </w:pPr>
            <w:r/>
            <w:r>
              <w:rPr>
                <w:rFonts w:ascii="Arial" w:hAnsi="Arial"/>
                <w:color w:val="374151"/>
                <w:sz w:val="19"/>
              </w:rPr>
              <w:t>Update cohort dates or status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color w:val="374151"/>
                <w:sz w:val="19"/>
              </w:rPr>
              <w:t>/api/v1/cohorts/:id/learners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700" w:type="dxa"/>
          </w:tcPr>
          <w:p>
            <w:pPr>
              <w:spacing w:after="0"/>
            </w:pPr>
            <w:r/>
            <w:r>
              <w:rPr>
                <w:rFonts w:ascii="Arial" w:hAnsi="Arial"/>
                <w:color w:val="374151"/>
                <w:sz w:val="19"/>
              </w:rPr>
              <w:t>List all learners and their assessment status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color w:val="374151"/>
                <w:sz w:val="19"/>
              </w:rPr>
              <w:t>/api/v1/cohorts/:id/dashboard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700" w:type="dxa"/>
          </w:tcPr>
          <w:p>
            <w:pPr>
              <w:spacing w:after="0"/>
            </w:pPr>
            <w:r/>
            <w:r>
              <w:rPr>
                <w:rFonts w:ascii="Arial" w:hAnsi="Arial"/>
                <w:color w:val="374151"/>
                <w:sz w:val="19"/>
              </w:rPr>
              <w:t>Get full cohort analytics dashboard data</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color w:val="374151"/>
                <w:sz w:val="19"/>
              </w:rPr>
              <w:t>/api/v1/cohorts/:id/equity</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700" w:type="dxa"/>
          </w:tcPr>
          <w:p>
            <w:pPr>
              <w:spacing w:after="0"/>
            </w:pPr>
            <w:r/>
            <w:r>
              <w:rPr>
                <w:rFonts w:ascii="Arial" w:hAnsi="Arial"/>
                <w:color w:val="374151"/>
                <w:sz w:val="19"/>
              </w:rPr>
              <w:t>Get equity-disaggregated analytics (Module 3)</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color w:val="374151"/>
                <w:sz w:val="19"/>
              </w:rPr>
              <w:t>/api/v1/cohorts/:id/export/csv</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700" w:type="dxa"/>
          </w:tcPr>
          <w:p>
            <w:pPr>
              <w:spacing w:after="0"/>
            </w:pPr>
            <w:r/>
            <w:r>
              <w:rPr>
                <w:rFonts w:ascii="Arial" w:hAnsi="Arial"/>
                <w:color w:val="374151"/>
                <w:sz w:val="19"/>
              </w:rPr>
              <w:t>Export all learner results as CSV</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bl>
    <w:p>
      <w:pPr>
        <w:spacing w:after="80"/>
      </w:pPr>
    </w:p>
    <w:p>
      <w:pPr>
        <w:spacing w:before="240" w:after="80"/>
      </w:pPr>
      <w:r>
        <w:rPr>
          <w:rFonts w:ascii="Arial" w:hAnsi="Arial"/>
          <w:b/>
          <w:color w:val="1A56B0"/>
          <w:sz w:val="28"/>
        </w:rPr>
        <w:t>B3.6 Assessment Endpoints (Public — No Auth Required)</w:t>
      </w:r>
    </w:p>
    <w:tbl>
      <w:tblPr>
        <w:tblLook w:firstColumn="1" w:firstRow="1" w:lastColumn="0" w:lastRow="0" w:noHBand="0" w:noVBand="1" w:val="04A0"/>
        <w:tblW w:w="9360" w:type="dxa"/>
      </w:tblPr>
      <w:tblGrid>
        <w:gridCol w:w="9360"/>
      </w:tblGrid>
      <w:tr>
        <w:tc>
          <w:tcPr>
            <w:shd w:val="clear" w:color="auto" w:fill="FEF3C7"/>
            <w:tcBorders>
              <w:top w:val="single" w:sz="4" w:color="D1D5DB"/>
              <w:bottom w:val="single" w:sz="4" w:color="D1D5DB"/>
              <w:left w:val="single" w:sz="18" w:color="B45309"/>
              <w:right w:val="single" w:sz="4" w:color="D1D5DB"/>
            </w:tcBorders>
            <w:tcMar>
              <w:top w:w="100" w:type="dxa"/>
              <w:bottom w:w="100" w:type="dxa"/>
              <w:left w:w="180" w:type="dxa"/>
              <w:right w:w="160" w:type="dxa"/>
            </w:tcMar>
            <w:tcW w:w="9360" w:type="dxa"/>
          </w:tcPr>
          <w:p>
            <w:pPr>
              <w:spacing w:after="40"/>
            </w:pPr>
            <w:r/>
            <w:r>
              <w:rPr>
                <w:rFonts w:ascii="Arial" w:hAnsi="Arial"/>
                <w:b/>
                <w:color w:val="B45309"/>
                <w:sz w:val="20"/>
              </w:rPr>
              <w:t xml:space="preserve">Note  </w:t>
            </w:r>
          </w:p>
          <w:p>
            <w:pPr>
              <w:spacing w:after="0"/>
            </w:pPr>
            <w:r>
              <w:rPr>
                <w:rFonts w:ascii="Arial" w:hAnsi="Arial"/>
                <w:color w:val="374151"/>
                <w:sz w:val="20"/>
              </w:rPr>
              <w:t>These endpoints are consumed by the learner-facing assessment page. No JWT required. Requests are authenticated by the cohort link token embedded in the URL. Rate limiting applies.</w:t>
            </w:r>
          </w:p>
        </w:tc>
      </w:tr>
    </w:tbl>
    <w:p>
      <w:pPr>
        <w:spacing w:after="80"/>
      </w:pPr>
    </w:p>
    <w:tbl>
      <w:tblPr>
        <w:jc w:val="left"/>
        <w:tblLook w:firstColumn="1" w:firstRow="1" w:lastColumn="0" w:lastRow="0" w:noHBand="0" w:noVBand="1" w:val="04A0"/>
        <w:tblW w:w="9460" w:type="dxa"/>
      </w:tblPr>
      <w:tblGrid>
        <w:gridCol w:w="3120"/>
        <w:gridCol w:w="3120"/>
        <w:gridCol w:w="312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900" w:type="dxa"/>
          </w:tcPr>
          <w:p>
            <w:r/>
            <w:r>
              <w:rPr>
                <w:rFonts w:ascii="Arial" w:hAnsi="Arial"/>
                <w:b/>
                <w:color w:val="FFFFFF"/>
                <w:sz w:val="19"/>
              </w:rPr>
              <w:t>Method</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500" w:type="dxa"/>
          </w:tcPr>
          <w:p>
            <w:r/>
            <w:r>
              <w:rPr>
                <w:rFonts w:ascii="Arial" w:hAnsi="Arial"/>
                <w:b/>
                <w:color w:val="FFFFFF"/>
                <w:sz w:val="19"/>
              </w:rPr>
              <w:t>Endpoint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5060" w:type="dxa"/>
          </w:tcPr>
          <w:p>
            <w:r/>
            <w:r>
              <w:rPr>
                <w:rFonts w:ascii="Arial" w:hAnsi="Arial"/>
                <w:b/>
                <w:color w:val="FFFFFF"/>
                <w:sz w:val="19"/>
              </w:rPr>
              <w:t>Description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500" w:type="dxa"/>
          </w:tcPr>
          <w:p>
            <w:pPr>
              <w:spacing w:after="0"/>
            </w:pPr>
            <w:r/>
            <w:r>
              <w:rPr>
                <w:rFonts w:ascii="Arial" w:hAnsi="Arial"/>
                <w:color w:val="374151"/>
                <w:sz w:val="19"/>
              </w:rPr>
              <w:t>/api/v1/assess/:cohortToken/start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060" w:type="dxa"/>
          </w:tcPr>
          <w:p>
            <w:pPr>
              <w:spacing w:after="0"/>
            </w:pPr>
            <w:r/>
            <w:r>
              <w:rPr>
                <w:rFonts w:ascii="Arial" w:hAnsi="Arial"/>
                <w:color w:val="374151"/>
                <w:sz w:val="19"/>
              </w:rPr>
              <w:t>Validate cohort token, collect learner demographics, issue learner UUID, return assessment questions for this session type.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POST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500" w:type="dxa"/>
          </w:tcPr>
          <w:p>
            <w:pPr>
              <w:spacing w:after="0"/>
            </w:pPr>
            <w:r/>
            <w:r>
              <w:rPr>
                <w:rFonts w:ascii="Arial" w:hAnsi="Arial"/>
                <w:color w:val="374151"/>
                <w:sz w:val="19"/>
              </w:rPr>
              <w:t>/api/v1/assess/:cohortToken/response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060" w:type="dxa"/>
          </w:tcPr>
          <w:p>
            <w:pPr>
              <w:spacing w:after="0"/>
            </w:pPr>
            <w:r/>
            <w:r>
              <w:rPr>
                <w:rFonts w:ascii="Arial" w:hAnsi="Arial"/>
                <w:color w:val="374151"/>
                <w:sz w:val="19"/>
              </w:rPr>
              <w:t>Submit a single question response. Body: { learner_token, question_id, selected_option }. Idempotent — duplicate calls return 200.</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POST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500" w:type="dxa"/>
          </w:tcPr>
          <w:p>
            <w:pPr>
              <w:spacing w:after="0"/>
            </w:pPr>
            <w:r/>
            <w:r>
              <w:rPr>
                <w:rFonts w:ascii="Arial" w:hAnsi="Arial"/>
                <w:color w:val="374151"/>
                <w:sz w:val="19"/>
              </w:rPr>
              <w:t>/api/v1/assess/:cohortToken/submit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060" w:type="dxa"/>
          </w:tcPr>
          <w:p>
            <w:pPr>
              <w:spacing w:after="0"/>
            </w:pPr>
            <w:r/>
            <w:r>
              <w:rPr>
                <w:rFonts w:ascii="Arial" w:hAnsi="Arial"/>
                <w:color w:val="374151"/>
                <w:sz w:val="19"/>
              </w:rPr>
              <w:t>Mark session as complete, trigger server-side auto-marking, return score summary. Idempotent.</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500" w:type="dxa"/>
          </w:tcPr>
          <w:p>
            <w:pPr>
              <w:spacing w:after="0"/>
            </w:pPr>
            <w:r/>
            <w:r>
              <w:rPr>
                <w:rFonts w:ascii="Arial" w:hAnsi="Arial"/>
                <w:color w:val="374151"/>
                <w:sz w:val="19"/>
              </w:rPr>
              <w:t>/api/v1/assess/:cohortToken/result/:learnerToken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060" w:type="dxa"/>
          </w:tcPr>
          <w:p>
            <w:pPr>
              <w:spacing w:after="0"/>
            </w:pPr>
            <w:r/>
            <w:r>
              <w:rPr>
                <w:rFonts w:ascii="Arial" w:hAnsi="Arial"/>
                <w:color w:val="374151"/>
                <w:sz w:val="19"/>
              </w:rPr>
              <w:t>Get a learner's score summary — most recent completed session (pre or post).</w:t>
            </w:r>
          </w:p>
        </w:tc>
      </w:tr>
    </w:tbl>
    <w:p>
      <w:pPr>
        <w:spacing w:after="80"/>
      </w:pPr>
    </w:p>
    <w:p>
      <w:pPr>
        <w:spacing w:before="240" w:after="80"/>
      </w:pPr>
      <w:r>
        <w:rPr>
          <w:rFonts w:ascii="Arial" w:hAnsi="Arial"/>
          <w:b/>
          <w:color w:val="1A56B0"/>
          <w:sz w:val="28"/>
        </w:rPr>
        <w:t>B3.7 Report Endpoints</w:t>
      </w:r>
    </w:p>
    <w:tbl>
      <w:tblPr>
        <w:jc w:val="left"/>
        <w:tblLook w:firstColumn="1" w:firstRow="1" w:lastColumn="0" w:lastRow="0" w:noHBand="0" w:noVBand="1" w:val="04A0"/>
        <w:tblW w:w="8700" w:type="dxa"/>
      </w:tblPr>
      <w:tblGrid>
        <w:gridCol w:w="2340"/>
        <w:gridCol w:w="2340"/>
        <w:gridCol w:w="2340"/>
        <w:gridCol w:w="234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900" w:type="dxa"/>
          </w:tcPr>
          <w:p>
            <w:r/>
            <w:r>
              <w:rPr>
                <w:rFonts w:ascii="Arial" w:hAnsi="Arial"/>
                <w:b/>
                <w:color w:val="FFFFFF"/>
                <w:sz w:val="19"/>
              </w:rPr>
              <w:t>Method</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800" w:type="dxa"/>
          </w:tcPr>
          <w:p>
            <w:r/>
            <w:r>
              <w:rPr>
                <w:rFonts w:ascii="Arial" w:hAnsi="Arial"/>
                <w:b/>
                <w:color w:val="FFFFFF"/>
                <w:sz w:val="19"/>
              </w:rPr>
              <w:t>Endpoint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4000" w:type="dxa"/>
          </w:tcPr>
          <w:p>
            <w:r/>
            <w:r>
              <w:rPr>
                <w:rFonts w:ascii="Arial" w:hAnsi="Arial"/>
                <w:b/>
                <w:color w:val="FFFFFF"/>
                <w:sz w:val="19"/>
              </w:rPr>
              <w:t>Description</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000" w:type="dxa"/>
          </w:tcPr>
          <w:p>
            <w:r/>
            <w:r>
              <w:rPr>
                <w:rFonts w:ascii="Arial" w:hAnsi="Arial"/>
                <w:b/>
                <w:color w:val="FFFFFF"/>
                <w:sz w:val="19"/>
              </w:rPr>
              <w:t>Auth</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800" w:type="dxa"/>
          </w:tcPr>
          <w:p>
            <w:pPr>
              <w:spacing w:after="0"/>
            </w:pPr>
            <w:r/>
            <w:r>
              <w:rPr>
                <w:rFonts w:ascii="Arial" w:hAnsi="Arial"/>
                <w:color w:val="374151"/>
                <w:sz w:val="19"/>
              </w:rPr>
              <w:t>/api/v1/reports/templates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000" w:type="dxa"/>
          </w:tcPr>
          <w:p>
            <w:pPr>
              <w:spacing w:after="0"/>
            </w:pPr>
            <w:r/>
            <w:r>
              <w:rPr>
                <w:rFonts w:ascii="Arial" w:hAnsi="Arial"/>
                <w:color w:val="374151"/>
                <w:sz w:val="19"/>
              </w:rPr>
              <w:t>List available funder report templates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POST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800" w:type="dxa"/>
          </w:tcPr>
          <w:p>
            <w:pPr>
              <w:spacing w:after="0"/>
            </w:pPr>
            <w:r/>
            <w:r>
              <w:rPr>
                <w:rFonts w:ascii="Arial" w:hAnsi="Arial"/>
                <w:color w:val="374151"/>
                <w:sz w:val="19"/>
              </w:rPr>
              <w:t>/api/v1/cohorts/:id/reports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4000" w:type="dxa"/>
          </w:tcPr>
          <w:p>
            <w:pPr>
              <w:spacing w:after="0"/>
            </w:pPr>
            <w:r/>
            <w:r>
              <w:rPr>
                <w:rFonts w:ascii="Arial" w:hAnsi="Arial"/>
                <w:color w:val="374151"/>
                <w:sz w:val="19"/>
              </w:rPr>
              <w:t>Generate report. Body: { funder_template, narrative_json }. Async job.</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800" w:type="dxa"/>
          </w:tcPr>
          <w:p>
            <w:pPr>
              <w:spacing w:after="0"/>
            </w:pPr>
            <w:r/>
            <w:r>
              <w:rPr>
                <w:rFonts w:ascii="Arial" w:hAnsi="Arial"/>
                <w:color w:val="374151"/>
                <w:sz w:val="19"/>
              </w:rPr>
              <w:t>/api/v1/cohorts/:id/reports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000" w:type="dxa"/>
          </w:tcPr>
          <w:p>
            <w:pPr>
              <w:spacing w:after="0"/>
            </w:pPr>
            <w:r/>
            <w:r>
              <w:rPr>
                <w:rFonts w:ascii="Arial" w:hAnsi="Arial"/>
                <w:color w:val="374151"/>
                <w:sz w:val="19"/>
              </w:rPr>
              <w:t>List all reports generated for a cohort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800" w:type="dxa"/>
          </w:tcPr>
          <w:p>
            <w:pPr>
              <w:spacing w:after="0"/>
            </w:pPr>
            <w:r/>
            <w:r>
              <w:rPr>
                <w:rFonts w:ascii="Arial" w:hAnsi="Arial"/>
                <w:color w:val="374151"/>
                <w:sz w:val="19"/>
              </w:rPr>
              <w:t>/api/v1/reports/:id</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4000" w:type="dxa"/>
          </w:tcPr>
          <w:p>
            <w:pPr>
              <w:spacing w:after="0"/>
            </w:pPr>
            <w:r/>
            <w:r>
              <w:rPr>
                <w:rFonts w:ascii="Arial" w:hAnsi="Arial"/>
                <w:color w:val="374151"/>
                <w:sz w:val="19"/>
              </w:rPr>
              <w:t>Get report status and pre-signed S3 download URLs (15-min expiry)</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PATCH</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800" w:type="dxa"/>
          </w:tcPr>
          <w:p>
            <w:pPr>
              <w:spacing w:after="0"/>
            </w:pPr>
            <w:r/>
            <w:r>
              <w:rPr>
                <w:rFonts w:ascii="Arial" w:hAnsi="Arial"/>
                <w:color w:val="374151"/>
                <w:sz w:val="19"/>
              </w:rPr>
              <w:t>/api/v1/reports/:id/narrative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4000" w:type="dxa"/>
          </w:tcPr>
          <w:p>
            <w:pPr>
              <w:spacing w:after="0"/>
            </w:pPr>
            <w:r/>
            <w:r>
              <w:rPr>
                <w:rFonts w:ascii="Arial" w:hAnsi="Arial"/>
                <w:color w:val="374151"/>
                <w:sz w:val="19"/>
              </w:rPr>
              <w:t>Update narrative fields and regenerate the report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000" w:type="dxa"/>
          </w:tcPr>
          <w:p>
            <w:pPr>
              <w:spacing w:after="0"/>
            </w:pPr>
            <w:r/>
            <w:r>
              <w:rPr>
                <w:rFonts w:ascii="Arial" w:hAnsi="Arial"/>
                <w:color w:val="374151"/>
                <w:sz w:val="19"/>
              </w:rPr>
              <w:t>Admin</w:t>
            </w:r>
          </w:p>
        </w:tc>
      </w:tr>
    </w:tbl>
    <w:p>
      <w:pPr>
        <w:spacing w:after="80"/>
      </w:pPr>
    </w:p>
    <w:p>
      <w:pPr>
        <w:spacing w:before="240" w:after="80"/>
      </w:pPr>
      <w:r>
        <w:rPr>
          <w:rFonts w:ascii="Arial" w:hAnsi="Arial"/>
          <w:b/>
          <w:color w:val="1A56B0"/>
          <w:sz w:val="28"/>
        </w:rPr>
        <w:t>B3.8 Satisfaction &amp; Tracer Endpoints</w:t>
      </w:r>
    </w:p>
    <w:tbl>
      <w:tblPr>
        <w:jc w:val="left"/>
        <w:tblLook w:firstColumn="1" w:firstRow="1" w:lastColumn="0" w:lastRow="0" w:noHBand="0" w:noVBand="1" w:val="04A0"/>
        <w:tblW w:w="8700" w:type="dxa"/>
      </w:tblPr>
      <w:tblGrid>
        <w:gridCol w:w="2340"/>
        <w:gridCol w:w="2340"/>
        <w:gridCol w:w="2340"/>
        <w:gridCol w:w="234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900" w:type="dxa"/>
          </w:tcPr>
          <w:p>
            <w:r/>
            <w:r>
              <w:rPr>
                <w:rFonts w:ascii="Arial" w:hAnsi="Arial"/>
                <w:b/>
                <w:color w:val="FFFFFF"/>
                <w:sz w:val="19"/>
              </w:rPr>
              <w:t>Method</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200" w:type="dxa"/>
          </w:tcPr>
          <w:p>
            <w:r/>
            <w:r>
              <w:rPr>
                <w:rFonts w:ascii="Arial" w:hAnsi="Arial"/>
                <w:b/>
                <w:color w:val="FFFFFF"/>
                <w:sz w:val="19"/>
              </w:rPr>
              <w:t>Endpoint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800" w:type="dxa"/>
          </w:tcPr>
          <w:p>
            <w:r/>
            <w:r>
              <w:rPr>
                <w:rFonts w:ascii="Arial" w:hAnsi="Arial"/>
                <w:b/>
                <w:color w:val="FFFFFF"/>
                <w:sz w:val="19"/>
              </w:rPr>
              <w:t>Description</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800" w:type="dxa"/>
          </w:tcPr>
          <w:p>
            <w:r/>
            <w:r>
              <w:rPr>
                <w:rFonts w:ascii="Arial" w:hAnsi="Arial"/>
                <w:b/>
                <w:color w:val="FFFFFF"/>
                <w:sz w:val="19"/>
              </w:rPr>
              <w:t>Auth</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POST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/api/v1/assess/:cohortToken/satisfaction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800" w:type="dxa"/>
          </w:tcPr>
          <w:p>
            <w:pPr>
              <w:spacing w:after="0"/>
            </w:pPr>
            <w:r/>
            <w:r>
              <w:rPr>
                <w:rFonts w:ascii="Arial" w:hAnsi="Arial"/>
                <w:color w:val="374151"/>
                <w:sz w:val="19"/>
              </w:rPr>
              <w:t>Submit satisfaction survey. Public. Body: satisfaction fields + learner_token.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800" w:type="dxa"/>
          </w:tcPr>
          <w:p>
            <w:pPr>
              <w:spacing w:after="0"/>
            </w:pPr>
            <w:r/>
            <w:r>
              <w:rPr>
                <w:rFonts w:ascii="Arial" w:hAnsi="Arial"/>
                <w:color w:val="374151"/>
                <w:sz w:val="19"/>
              </w:rPr>
              <w:t>None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/api/v1/cohorts/:id/satisfaction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800" w:type="dxa"/>
          </w:tcPr>
          <w:p>
            <w:pPr>
              <w:spacing w:after="0"/>
            </w:pPr>
            <w:r/>
            <w:r>
              <w:rPr>
                <w:rFonts w:ascii="Arial" w:hAnsi="Arial"/>
                <w:color w:val="374151"/>
                <w:sz w:val="19"/>
              </w:rPr>
              <w:t>Get aggregated satisfaction results for a cohort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800" w:type="dxa"/>
          </w:tcPr>
          <w:p>
            <w:pPr>
              <w:spacing w:after="0"/>
            </w:pPr>
            <w:r/>
            <w:r>
              <w:rPr>
                <w:rFonts w:ascii="Arial" w:hAnsi="Arial"/>
                <w:color w:val="374151"/>
                <w:sz w:val="19"/>
              </w:rPr>
              <w:t>Admin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/api/v1/assess/tracer/:tracerToken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800" w:type="dxa"/>
          </w:tcPr>
          <w:p>
            <w:pPr>
              <w:spacing w:after="0"/>
            </w:pPr>
            <w:r/>
            <w:r>
              <w:rPr>
                <w:rFonts w:ascii="Arial" w:hAnsi="Arial"/>
                <w:color w:val="374151"/>
                <w:sz w:val="19"/>
              </w:rPr>
              <w:t>Validate tracer token (unique per learner per wave), return survey questions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800" w:type="dxa"/>
          </w:tcPr>
          <w:p>
            <w:pPr>
              <w:spacing w:after="0"/>
            </w:pPr>
            <w:r/>
            <w:r>
              <w:rPr>
                <w:rFonts w:ascii="Arial" w:hAnsi="Arial"/>
                <w:color w:val="374151"/>
                <w:sz w:val="19"/>
              </w:rPr>
              <w:t>None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POST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/api/v1/assess/tracer/:tracerToken/submit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800" w:type="dxa"/>
          </w:tcPr>
          <w:p>
            <w:pPr>
              <w:spacing w:after="0"/>
            </w:pPr>
            <w:r/>
            <w:r>
              <w:rPr>
                <w:rFonts w:ascii="Arial" w:hAnsi="Arial"/>
                <w:color w:val="374151"/>
                <w:sz w:val="19"/>
              </w:rPr>
              <w:t>Submit tracer survey responses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800" w:type="dxa"/>
          </w:tcPr>
          <w:p>
            <w:pPr>
              <w:spacing w:after="0"/>
            </w:pPr>
            <w:r/>
            <w:r>
              <w:rPr>
                <w:rFonts w:ascii="Arial" w:hAnsi="Arial"/>
                <w:color w:val="374151"/>
                <w:sz w:val="19"/>
              </w:rPr>
              <w:t>None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900" w:type="dxa"/>
          </w:tcPr>
          <w:p>
            <w:pPr>
              <w:spacing w:after="0"/>
            </w:pPr>
            <w:r/>
            <w:r>
              <w:rPr>
                <w:rFonts w:ascii="Arial" w:hAnsi="Arial"/>
                <w:b/>
                <w:color w:val="374151"/>
                <w:sz w:val="19"/>
              </w:rPr>
              <w:t>GET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200" w:type="dxa"/>
          </w:tcPr>
          <w:p>
            <w:pPr>
              <w:spacing w:after="0"/>
            </w:pPr>
            <w:r/>
            <w:r>
              <w:rPr>
                <w:rFonts w:ascii="Arial" w:hAnsi="Arial"/>
                <w:color w:val="374151"/>
                <w:sz w:val="19"/>
              </w:rPr>
              <w:t>/api/v1/cohorts/:id/tracer</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800" w:type="dxa"/>
          </w:tcPr>
          <w:p>
            <w:pPr>
              <w:spacing w:after="0"/>
            </w:pPr>
            <w:r/>
            <w:r>
              <w:rPr>
                <w:rFonts w:ascii="Arial" w:hAnsi="Arial"/>
                <w:color w:val="374151"/>
                <w:sz w:val="19"/>
              </w:rPr>
              <w:t>Get aggregated tracer results by wave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800" w:type="dxa"/>
          </w:tcPr>
          <w:p>
            <w:pPr>
              <w:spacing w:after="0"/>
            </w:pPr>
            <w:r/>
            <w:r>
              <w:rPr>
                <w:rFonts w:ascii="Arial" w:hAnsi="Arial"/>
                <w:color w:val="374151"/>
                <w:sz w:val="19"/>
              </w:rPr>
              <w:t>Admin</w:t>
            </w:r>
          </w:p>
        </w:tc>
      </w:tr>
    </w:tbl>
    <w:p>
      <w:pPr>
        <w:spacing w:after="80"/>
      </w:pPr>
    </w:p>
    <w:p>
      <w:pPr>
        <w:spacing w:before="0" w:after="0"/>
      </w:pPr>
      <w:r>
        <w:br w:type="page"/>
      </w:r>
    </w:p>
    <w:p>
      <w:pPr>
        <w:spacing w:before="360" w:after="120"/>
        <w:pBdr>
          <w:bottom w:val="single" w:sz="12" w:space="4" w:color="1A56B0"/>
        </w:pBdr>
      </w:pPr>
      <w:r>
        <w:rPr>
          <w:rFonts w:ascii="Arial" w:hAnsi="Arial"/>
          <w:b/>
          <w:color w:val="1B2E5E"/>
          <w:sz w:val="36"/>
        </w:rPr>
        <w:t>B4. Analytics Engine</w:t>
      </w:r>
    </w:p>
    <w:p>
      <w:pPr>
        <w:spacing w:before="240" w:after="80"/>
      </w:pPr>
      <w:r>
        <w:rPr>
          <w:rFonts w:ascii="Arial" w:hAnsi="Arial"/>
          <w:b/>
          <w:color w:val="1A56B0"/>
          <w:sz w:val="28"/>
        </w:rPr>
        <w:t>B4.1 Core Metrics — SQL Reference</w:t>
      </w:r>
    </w:p>
    <w:p>
      <w:pPr>
        <w:spacing w:before="160" w:after="60"/>
      </w:pPr>
      <w:r>
        <w:rPr>
          <w:rFonts w:ascii="Arial" w:hAnsi="Arial"/>
          <w:b/>
          <w:color w:val="1B2E5E"/>
          <w:sz w:val="24"/>
        </w:rPr>
        <w:t>Mean learning gain (cohort level)</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SELECT</w:t>
            </w:r>
          </w:p>
          <w:p>
            <w:pPr>
              <w:spacing w:before="0" w:after="20"/>
            </w:pPr>
            <w:r>
              <w:rPr>
                <w:rFonts w:ascii="Courier New" w:hAnsi="Courier New"/>
                <w:color w:val="1F2937"/>
                <w:sz w:val="18"/>
              </w:rPr>
              <w:t xml:space="preserve">  c.id                                                        AS cohort_id,</w:t>
            </w:r>
          </w:p>
          <w:p>
            <w:pPr>
              <w:spacing w:before="0" w:after="20"/>
            </w:pPr>
            <w:r>
              <w:rPr>
                <w:rFonts w:ascii="Courier New" w:hAnsi="Courier New"/>
                <w:color w:val="1F2937"/>
                <w:sz w:val="18"/>
              </w:rPr>
              <w:t xml:space="preserve">  ROUND(AVG(post.total_score - pre.total_score), 2)          AS mean_gain,</w:t>
            </w:r>
          </w:p>
          <w:p>
            <w:pPr>
              <w:spacing w:before="0" w:after="20"/>
            </w:pPr>
            <w:r>
              <w:rPr>
                <w:rFonts w:ascii="Courier New" w:hAnsi="Courier New"/>
                <w:color w:val="1F2937"/>
                <w:sz w:val="18"/>
              </w:rPr>
              <w:t xml:space="preserve">  ROUND(AVG(pre.total_score), 2)                             AS mean_pre_score,</w:t>
            </w:r>
          </w:p>
          <w:p>
            <w:pPr>
              <w:spacing w:before="0" w:after="20"/>
            </w:pPr>
            <w:r>
              <w:rPr>
                <w:rFonts w:ascii="Courier New" w:hAnsi="Courier New"/>
                <w:color w:val="1F2937"/>
                <w:sz w:val="18"/>
              </w:rPr>
              <w:t xml:space="preserve">  ROUND(AVG(post.total_score), 2)                            AS mean_post_score,</w:t>
            </w:r>
          </w:p>
          <w:p>
            <w:pPr>
              <w:spacing w:before="0" w:after="20"/>
            </w:pPr>
            <w:r>
              <w:rPr>
                <w:rFonts w:ascii="Courier New" w:hAnsi="Courier New"/>
                <w:color w:val="1F2937"/>
                <w:sz w:val="18"/>
              </w:rPr>
              <w:t xml:space="preserve">  COUNT(*)                                                    AS n_learners</w:t>
            </w:r>
          </w:p>
          <w:p>
            <w:pPr>
              <w:spacing w:before="0" w:after="20"/>
            </w:pPr>
            <w:r>
              <w:rPr>
                <w:rFonts w:ascii="Courier New" w:hAnsi="Courier New"/>
                <w:color w:val="1F2937"/>
                <w:sz w:val="18"/>
              </w:rPr>
              <w:t>FROM assessment_sessions pre</w:t>
            </w:r>
          </w:p>
          <w:p>
            <w:pPr>
              <w:spacing w:before="0" w:after="20"/>
            </w:pPr>
            <w:r>
              <w:rPr>
                <w:rFonts w:ascii="Courier New" w:hAnsi="Courier New"/>
                <w:color w:val="1F2937"/>
                <w:sz w:val="18"/>
              </w:rPr>
              <w:t>JOIN assessment_sessions post</w:t>
            </w:r>
          </w:p>
          <w:p>
            <w:pPr>
              <w:spacing w:before="0" w:after="20"/>
            </w:pPr>
            <w:r>
              <w:rPr>
                <w:rFonts w:ascii="Courier New" w:hAnsi="Courier New"/>
                <w:color w:val="1F2937"/>
                <w:sz w:val="18"/>
              </w:rPr>
              <w:t xml:space="preserve">  ON  pre.learner_id    = post.learner_id</w:t>
            </w:r>
          </w:p>
          <w:p>
            <w:pPr>
              <w:spacing w:before="0" w:after="20"/>
            </w:pPr>
            <w:r>
              <w:rPr>
                <w:rFonts w:ascii="Courier New" w:hAnsi="Courier New"/>
                <w:color w:val="1F2937"/>
                <w:sz w:val="18"/>
              </w:rPr>
              <w:t xml:space="preserve"> AND  pre.cohort_id     = post.cohort_id</w:t>
            </w:r>
          </w:p>
          <w:p>
            <w:pPr>
              <w:spacing w:before="0" w:after="20"/>
            </w:pPr>
            <w:r>
              <w:rPr>
                <w:rFonts w:ascii="Courier New" w:hAnsi="Courier New"/>
                <w:color w:val="1F2937"/>
                <w:sz w:val="18"/>
              </w:rPr>
              <w:t xml:space="preserve"> AND  pre.session_type  = 'pre'</w:t>
            </w:r>
          </w:p>
          <w:p>
            <w:pPr>
              <w:spacing w:before="0" w:after="20"/>
            </w:pPr>
            <w:r>
              <w:rPr>
                <w:rFonts w:ascii="Courier New" w:hAnsi="Courier New"/>
                <w:color w:val="1F2937"/>
                <w:sz w:val="18"/>
              </w:rPr>
              <w:t xml:space="preserve"> AND  post.session_type = 'post'</w:t>
            </w:r>
          </w:p>
          <w:p>
            <w:pPr>
              <w:spacing w:before="0" w:after="20"/>
            </w:pPr>
            <w:r>
              <w:rPr>
                <w:rFonts w:ascii="Courier New" w:hAnsi="Courier New"/>
                <w:color w:val="1F2937"/>
                <w:sz w:val="18"/>
              </w:rPr>
              <w:t xml:space="preserve"> AND  pre.status        = 'completed'</w:t>
            </w:r>
          </w:p>
          <w:p>
            <w:pPr>
              <w:spacing w:before="0" w:after="20"/>
            </w:pPr>
            <w:r>
              <w:rPr>
                <w:rFonts w:ascii="Courier New" w:hAnsi="Courier New"/>
                <w:color w:val="1F2937"/>
                <w:sz w:val="18"/>
              </w:rPr>
              <w:t xml:space="preserve"> AND  post.status       = 'completed'</w:t>
            </w:r>
          </w:p>
          <w:p>
            <w:pPr>
              <w:spacing w:before="0" w:after="20"/>
            </w:pPr>
            <w:r>
              <w:rPr>
                <w:rFonts w:ascii="Courier New" w:hAnsi="Courier New"/>
                <w:color w:val="1F2937"/>
                <w:sz w:val="18"/>
              </w:rPr>
              <w:t>JOIN cohorts c ON pre.cohort_id = c.id</w:t>
            </w:r>
          </w:p>
          <w:p>
            <w:pPr>
              <w:spacing w:before="0" w:after="20"/>
            </w:pPr>
            <w:r>
              <w:rPr>
                <w:rFonts w:ascii="Courier New" w:hAnsi="Courier New"/>
                <w:color w:val="1F2937"/>
                <w:sz w:val="18"/>
              </w:rPr>
              <w:t>WHERE c.id = $1   -- :cohort_id</w:t>
            </w:r>
          </w:p>
          <w:p>
            <w:pPr>
              <w:spacing w:before="0" w:after="20"/>
            </w:pPr>
            <w:r>
              <w:rPr>
                <w:rFonts w:ascii="Courier New" w:hAnsi="Courier New"/>
                <w:color w:val="1F2937"/>
                <w:sz w:val="18"/>
              </w:rPr>
              <w:t>GROUP BY c.id;</w:t>
            </w:r>
          </w:p>
        </w:tc>
      </w:tr>
    </w:tbl>
    <w:p>
      <w:pPr>
        <w:spacing w:after="80"/>
      </w:pPr>
    </w:p>
    <w:p>
      <w:pPr>
        <w:spacing w:before="160" w:after="60"/>
      </w:pPr>
      <w:r>
        <w:rPr>
          <w:rFonts w:ascii="Arial" w:hAnsi="Arial"/>
          <w:b/>
          <w:color w:val="1B2E5E"/>
          <w:sz w:val="24"/>
        </w:rPr>
        <w:t>Competency-level gain breakdown</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SELECT</w:t>
            </w:r>
          </w:p>
          <w:p>
            <w:pPr>
              <w:spacing w:before="0" w:after="20"/>
            </w:pPr>
            <w:r>
              <w:rPr>
                <w:rFonts w:ascii="Courier New" w:hAnsi="Courier New"/>
                <w:color w:val="1F2937"/>
                <w:sz w:val="18"/>
              </w:rPr>
              <w:t xml:space="preserve">  ca.id AS area_id, ca.name AS area_name,</w:t>
            </w:r>
          </w:p>
          <w:p>
            <w:pPr>
              <w:spacing w:before="0" w:after="20"/>
            </w:pPr>
            <w:r>
              <w:rPr>
                <w:rFonts w:ascii="Courier New" w:hAnsi="Courier New"/>
                <w:color w:val="1F2937"/>
                <w:sz w:val="18"/>
              </w:rPr>
              <w:t xml:space="preserve">  ROUND(AVG(CASE WHEN s.session_type='pre'</w:t>
            </w:r>
          </w:p>
          <w:p>
            <w:pPr>
              <w:spacing w:before="0" w:after="20"/>
            </w:pPr>
            <w:r>
              <w:rPr>
                <w:rFonts w:ascii="Courier New" w:hAnsi="Courier New"/>
                <w:color w:val="1F2937"/>
                <w:sz w:val="18"/>
              </w:rPr>
              <w:t xml:space="preserve">    THEN (qr_agg.correct::FLOAT / qr_agg.total) * 100 END), 2) AS pre_pct,</w:t>
            </w:r>
          </w:p>
          <w:p>
            <w:pPr>
              <w:spacing w:before="0" w:after="20"/>
            </w:pPr>
            <w:r>
              <w:rPr>
                <w:rFonts w:ascii="Courier New" w:hAnsi="Courier New"/>
                <w:color w:val="1F2937"/>
                <w:sz w:val="18"/>
              </w:rPr>
              <w:t xml:space="preserve">  ROUND(AVG(CASE WHEN s.session_type='post'</w:t>
            </w:r>
          </w:p>
          <w:p>
            <w:pPr>
              <w:spacing w:before="0" w:after="20"/>
            </w:pPr>
            <w:r>
              <w:rPr>
                <w:rFonts w:ascii="Courier New" w:hAnsi="Courier New"/>
                <w:color w:val="1F2937"/>
                <w:sz w:val="18"/>
              </w:rPr>
              <w:t xml:space="preserve">    THEN (qr_agg.correct::FLOAT / qr_agg.total) * 100 END), 2) AS post_pct</w:t>
            </w:r>
          </w:p>
          <w:p>
            <w:pPr>
              <w:spacing w:before="0" w:after="20"/>
            </w:pPr>
            <w:r>
              <w:rPr>
                <w:rFonts w:ascii="Courier New" w:hAnsi="Courier New"/>
                <w:color w:val="1F2937"/>
                <w:sz w:val="18"/>
              </w:rPr>
              <w:t>FROM competency_areas ca</w:t>
            </w:r>
          </w:p>
          <w:p>
            <w:pPr>
              <w:spacing w:before="0" w:after="20"/>
            </w:pPr>
            <w:r>
              <w:rPr>
                <w:rFonts w:ascii="Courier New" w:hAnsi="Courier New"/>
                <w:color w:val="1F2937"/>
                <w:sz w:val="18"/>
              </w:rPr>
              <w:t>JOIN (</w:t>
            </w:r>
          </w:p>
          <w:p>
            <w:pPr>
              <w:spacing w:before="0" w:after="20"/>
            </w:pPr>
            <w:r>
              <w:rPr>
                <w:rFonts w:ascii="Courier New" w:hAnsi="Courier New"/>
                <w:color w:val="1F2937"/>
                <w:sz w:val="18"/>
              </w:rPr>
              <w:t xml:space="preserve">  SELECT qr.area_id, s.session_type, s.learner_id,</w:t>
            </w:r>
          </w:p>
          <w:p>
            <w:pPr>
              <w:spacing w:before="0" w:after="20"/>
            </w:pPr>
            <w:r>
              <w:rPr>
                <w:rFonts w:ascii="Courier New" w:hAnsi="Courier New"/>
                <w:color w:val="1F2937"/>
                <w:sz w:val="18"/>
              </w:rPr>
              <w:t xml:space="preserve">         COUNT(*) FILTER (WHERE qr.is_correct) AS correct,</w:t>
            </w:r>
          </w:p>
          <w:p>
            <w:pPr>
              <w:spacing w:before="0" w:after="20"/>
            </w:pPr>
            <w:r>
              <w:rPr>
                <w:rFonts w:ascii="Courier New" w:hAnsi="Courier New"/>
                <w:color w:val="1F2937"/>
                <w:sz w:val="18"/>
              </w:rPr>
              <w:t xml:space="preserve">         COUNT(*) AS total</w:t>
            </w:r>
          </w:p>
          <w:p>
            <w:pPr>
              <w:spacing w:before="0" w:after="20"/>
            </w:pPr>
            <w:r>
              <w:rPr>
                <w:rFonts w:ascii="Courier New" w:hAnsi="Courier New"/>
                <w:color w:val="1F2937"/>
                <w:sz w:val="18"/>
              </w:rPr>
              <w:t xml:space="preserve">  FROM question_responses qr</w:t>
            </w:r>
          </w:p>
          <w:p>
            <w:pPr>
              <w:spacing w:before="0" w:after="20"/>
            </w:pPr>
            <w:r>
              <w:rPr>
                <w:rFonts w:ascii="Courier New" w:hAnsi="Courier New"/>
                <w:color w:val="1F2937"/>
                <w:sz w:val="18"/>
              </w:rPr>
              <w:t xml:space="preserve">  JOIN assessment_sessions s ON qr.session_id = s.id</w:t>
            </w:r>
          </w:p>
          <w:p>
            <w:pPr>
              <w:spacing w:before="0" w:after="20"/>
            </w:pPr>
            <w:r>
              <w:rPr>
                <w:rFonts w:ascii="Courier New" w:hAnsi="Courier New"/>
                <w:color w:val="1F2937"/>
                <w:sz w:val="18"/>
              </w:rPr>
              <w:t xml:space="preserve">  WHERE s.cohort_id = $1 AND s.status = 'completed'</w:t>
            </w:r>
          </w:p>
          <w:p>
            <w:pPr>
              <w:spacing w:before="0" w:after="20"/>
            </w:pPr>
            <w:r>
              <w:rPr>
                <w:rFonts w:ascii="Courier New" w:hAnsi="Courier New"/>
                <w:color w:val="1F2937"/>
                <w:sz w:val="18"/>
              </w:rPr>
              <w:t xml:space="preserve">  GROUP BY qr.area_id, s.session_type, s.learner_id</w:t>
            </w:r>
          </w:p>
          <w:p>
            <w:pPr>
              <w:spacing w:before="0" w:after="20"/>
            </w:pPr>
            <w:r>
              <w:rPr>
                <w:rFonts w:ascii="Courier New" w:hAnsi="Courier New"/>
                <w:color w:val="1F2937"/>
                <w:sz w:val="18"/>
              </w:rPr>
              <w:t>) qr_agg ON ca.id = qr_agg.area_id</w:t>
            </w:r>
          </w:p>
          <w:p>
            <w:pPr>
              <w:spacing w:before="0" w:after="20"/>
            </w:pPr>
            <w:r>
              <w:rPr>
                <w:rFonts w:ascii="Courier New" w:hAnsi="Courier New"/>
                <w:color w:val="1F2937"/>
                <w:sz w:val="18"/>
              </w:rPr>
              <w:t>WHERE ca.framework_id = $2   -- :framework_id</w:t>
            </w:r>
          </w:p>
          <w:p>
            <w:pPr>
              <w:spacing w:before="0" w:after="20"/>
            </w:pPr>
            <w:r>
              <w:rPr>
                <w:rFonts w:ascii="Courier New" w:hAnsi="Courier New"/>
                <w:color w:val="1F2937"/>
                <w:sz w:val="18"/>
              </w:rPr>
              <w:t>GROUP BY ca.id, ca.name</w:t>
            </w:r>
          </w:p>
          <w:p>
            <w:pPr>
              <w:spacing w:before="0" w:after="20"/>
            </w:pPr>
            <w:r>
              <w:rPr>
                <w:rFonts w:ascii="Courier New" w:hAnsi="Courier New"/>
                <w:color w:val="1F2937"/>
                <w:sz w:val="18"/>
              </w:rPr>
              <w:t>ORDER BY ca.display_order;</w:t>
            </w:r>
          </w:p>
        </w:tc>
      </w:tr>
    </w:tbl>
    <w:p>
      <w:pPr>
        <w:spacing w:after="80"/>
      </w:pPr>
    </w:p>
    <w:p>
      <w:pPr>
        <w:spacing w:before="160" w:after="60"/>
      </w:pPr>
      <w:r>
        <w:rPr>
          <w:rFonts w:ascii="Arial" w:hAnsi="Arial"/>
          <w:b/>
          <w:color w:val="1B2E5E"/>
          <w:sz w:val="24"/>
        </w:rPr>
        <w:t>Effect size — Cohen's d (application layer)</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 Step 1: fetch these values from DB</w:t>
            </w:r>
          </w:p>
          <w:p>
            <w:pPr>
              <w:spacing w:before="0" w:after="20"/>
            </w:pPr>
            <w:r>
              <w:rPr>
                <w:rFonts w:ascii="Courier New" w:hAnsi="Courier New"/>
                <w:color w:val="1F2937"/>
                <w:sz w:val="18"/>
              </w:rPr>
              <w:t>SELECT</w:t>
            </w:r>
          </w:p>
          <w:p>
            <w:pPr>
              <w:spacing w:before="0" w:after="20"/>
            </w:pPr>
            <w:r>
              <w:rPr>
                <w:rFonts w:ascii="Courier New" w:hAnsi="Courier New"/>
                <w:color w:val="1F2937"/>
                <w:sz w:val="18"/>
              </w:rPr>
              <w:t xml:space="preserve">  AVG(post.total_score - pre.total_score) AS mean_gain,</w:t>
            </w:r>
          </w:p>
          <w:p>
            <w:pPr>
              <w:spacing w:before="0" w:after="20"/>
            </w:pPr>
            <w:r>
              <w:rPr>
                <w:rFonts w:ascii="Courier New" w:hAnsi="Courier New"/>
                <w:color w:val="1F2937"/>
                <w:sz w:val="18"/>
              </w:rPr>
              <w:t xml:space="preserve">  STDDEV(pre.total_score)                 AS sd_pre,</w:t>
            </w:r>
          </w:p>
          <w:p>
            <w:pPr>
              <w:spacing w:before="0" w:after="20"/>
            </w:pPr>
            <w:r>
              <w:rPr>
                <w:rFonts w:ascii="Courier New" w:hAnsi="Courier New"/>
                <w:color w:val="1F2937"/>
                <w:sz w:val="18"/>
              </w:rPr>
              <w:t xml:space="preserve">  STDDEV(post.total_score)                AS sd_post</w:t>
            </w:r>
          </w:p>
          <w:p>
            <w:pPr>
              <w:spacing w:before="0" w:after="20"/>
            </w:pPr>
            <w:r>
              <w:rPr>
                <w:rFonts w:ascii="Courier New" w:hAnsi="Courier New"/>
                <w:color w:val="1F2937"/>
                <w:sz w:val="18"/>
              </w:rPr>
              <w:t>FROM assessment_sessions pre</w:t>
            </w:r>
          </w:p>
          <w:p>
            <w:pPr>
              <w:spacing w:before="0" w:after="20"/>
            </w:pPr>
            <w:r>
              <w:rPr>
                <w:rFonts w:ascii="Courier New" w:hAnsi="Courier New"/>
                <w:color w:val="1F2937"/>
                <w:sz w:val="18"/>
              </w:rPr>
              <w:t>JOIN assessment_sessions post</w:t>
            </w:r>
          </w:p>
          <w:p>
            <w:pPr>
              <w:spacing w:before="0" w:after="20"/>
            </w:pPr>
            <w:r>
              <w:rPr>
                <w:rFonts w:ascii="Courier New" w:hAnsi="Courier New"/>
                <w:color w:val="1F2937"/>
                <w:sz w:val="18"/>
              </w:rPr>
              <w:t xml:space="preserve">  ON pre.learner_id = post.learner_id AND pre.cohort_id = post.cohort_id</w:t>
            </w:r>
          </w:p>
          <w:p>
            <w:pPr>
              <w:spacing w:before="0" w:after="20"/>
            </w:pPr>
            <w:r>
              <w:rPr>
                <w:rFonts w:ascii="Courier New" w:hAnsi="Courier New"/>
                <w:color w:val="1F2937"/>
                <w:sz w:val="18"/>
              </w:rPr>
              <w:t xml:space="preserve"> AND pre.session_type = 'pre' AND post.session_type = 'post'</w:t>
            </w:r>
          </w:p>
          <w:p>
            <w:pPr>
              <w:spacing w:before="0" w:after="20"/>
            </w:pPr>
            <w:r>
              <w:rPr>
                <w:rFonts w:ascii="Courier New" w:hAnsi="Courier New"/>
                <w:color w:val="1F2937"/>
                <w:sz w:val="18"/>
              </w:rPr>
              <w:t xml:space="preserve"> AND pre.status = 'completed' AND post.status = 'completed'</w:t>
            </w:r>
          </w:p>
          <w:p>
            <w:pPr>
              <w:spacing w:before="0" w:after="20"/>
            </w:pPr>
            <w:r>
              <w:rPr>
                <w:rFonts w:ascii="Courier New" w:hAnsi="Courier New"/>
                <w:color w:val="1F2937"/>
                <w:sz w:val="18"/>
              </w:rPr>
              <w:t>WHERE pre.cohort_id = $1;</w:t>
            </w:r>
          </w:p>
          <w:p>
            <w:pPr>
              <w:spacing w:before="0" w:after="20"/>
            </w:pPr>
            <w:r>
              <w:rPr>
                <w:rFonts w:ascii="Courier New" w:hAnsi="Courier New"/>
                <w:color w:val="1F2937"/>
                <w:sz w:val="18"/>
              </w:rPr>
            </w:r>
          </w:p>
          <w:p>
            <w:pPr>
              <w:spacing w:before="0" w:after="20"/>
            </w:pPr>
            <w:r>
              <w:rPr>
                <w:rFonts w:ascii="Courier New" w:hAnsi="Courier New"/>
                <w:color w:val="1F2937"/>
                <w:sz w:val="18"/>
              </w:rPr>
              <w:t>-- Step 2: calculate in Node.js or Python</w:t>
            </w:r>
          </w:p>
          <w:p>
            <w:pPr>
              <w:spacing w:before="0" w:after="20"/>
            </w:pPr>
            <w:r>
              <w:rPr>
                <w:rFonts w:ascii="Courier New" w:hAnsi="Courier New"/>
                <w:color w:val="1F2937"/>
                <w:sz w:val="18"/>
              </w:rPr>
              <w:t>const pooled_sd = Math.sqrt((sd_pre**2 + sd_post**2) / 2);</w:t>
            </w:r>
          </w:p>
          <w:p>
            <w:pPr>
              <w:spacing w:before="0" w:after="20"/>
            </w:pPr>
            <w:r>
              <w:rPr>
                <w:rFonts w:ascii="Courier New" w:hAnsi="Courier New"/>
                <w:color w:val="1F2937"/>
                <w:sz w:val="18"/>
              </w:rPr>
              <w:t>const cohens_d  = mean_gain / pooled_sd;</w:t>
            </w:r>
          </w:p>
          <w:p>
            <w:pPr>
              <w:spacing w:before="0" w:after="20"/>
            </w:pPr>
            <w:r>
              <w:rPr>
                <w:rFonts w:ascii="Courier New" w:hAnsi="Courier New"/>
                <w:color w:val="1F2937"/>
                <w:sz w:val="18"/>
              </w:rPr>
              <w:t>// Interpretation: 0.2 = small, 0.5 = medium, 0.8 = large</w:t>
            </w:r>
          </w:p>
        </w:tc>
      </w:tr>
    </w:tbl>
    <w:p>
      <w:pPr>
        <w:spacing w:after="80"/>
      </w:pPr>
    </w:p>
    <w:p>
      <w:pPr>
        <w:spacing w:before="160" w:after="60"/>
      </w:pPr>
      <w:r>
        <w:rPr>
          <w:rFonts w:ascii="Arial" w:hAnsi="Arial"/>
          <w:b/>
          <w:color w:val="1B2E5E"/>
          <w:sz w:val="24"/>
        </w:rPr>
        <w:t>Equity disaggregation (generic pattern)</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 Replace dimension_col with: l.gender | l.age_group | l.location_type | l.disability</w:t>
            </w:r>
          </w:p>
          <w:p>
            <w:pPr>
              <w:spacing w:before="0" w:after="20"/>
            </w:pPr>
            <w:r>
              <w:rPr>
                <w:rFonts w:ascii="Courier New" w:hAnsi="Courier New"/>
                <w:color w:val="1F2937"/>
                <w:sz w:val="18"/>
              </w:rPr>
              <w:t>SELECT</w:t>
            </w:r>
          </w:p>
          <w:p>
            <w:pPr>
              <w:spacing w:before="0" w:after="20"/>
            </w:pPr>
            <w:r>
              <w:rPr>
                <w:rFonts w:ascii="Courier New" w:hAnsi="Courier New"/>
                <w:color w:val="1F2937"/>
                <w:sz w:val="18"/>
              </w:rPr>
              <w:t xml:space="preserve">  l.gender                                                          AS label,</w:t>
            </w:r>
          </w:p>
          <w:p>
            <w:pPr>
              <w:spacing w:before="0" w:after="20"/>
            </w:pPr>
            <w:r>
              <w:rPr>
                <w:rFonts w:ascii="Courier New" w:hAnsi="Courier New"/>
                <w:color w:val="1F2937"/>
                <w:sz w:val="18"/>
              </w:rPr>
              <w:t xml:space="preserve">  COUNT(*)                                                          AS n,</w:t>
            </w:r>
          </w:p>
          <w:p>
            <w:pPr>
              <w:spacing w:before="0" w:after="20"/>
            </w:pPr>
            <w:r>
              <w:rPr>
                <w:rFonts w:ascii="Courier New" w:hAnsi="Courier New"/>
                <w:color w:val="1F2937"/>
                <w:sz w:val="18"/>
              </w:rPr>
              <w:t xml:space="preserve">  ROUND(AVG(post.total_score - pre.total_score), 2)                AS mean_gain,</w:t>
            </w:r>
          </w:p>
          <w:p>
            <w:pPr>
              <w:spacing w:before="0" w:after="20"/>
            </w:pPr>
            <w:r>
              <w:rPr>
                <w:rFonts w:ascii="Courier New" w:hAnsi="Courier New"/>
                <w:color w:val="1F2937"/>
                <w:sz w:val="18"/>
              </w:rPr>
              <w:t xml:space="preserve">  ROUND(AVG(pre.total_score), 2)                                   AS mean_pre,</w:t>
            </w:r>
          </w:p>
          <w:p>
            <w:pPr>
              <w:spacing w:before="0" w:after="20"/>
            </w:pPr>
            <w:r>
              <w:rPr>
                <w:rFonts w:ascii="Courier New" w:hAnsi="Courier New"/>
                <w:color w:val="1F2937"/>
                <w:sz w:val="18"/>
              </w:rPr>
              <w:t xml:space="preserve">  ROUND(AVG(post.total_score), 2)                                  AS mean_post,</w:t>
            </w:r>
          </w:p>
          <w:p>
            <w:pPr>
              <w:spacing w:before="0" w:after="20"/>
            </w:pPr>
            <w:r>
              <w:rPr>
                <w:rFonts w:ascii="Courier New" w:hAnsi="Courier New"/>
                <w:color w:val="1F2937"/>
                <w:sz w:val="18"/>
              </w:rPr>
              <w:t xml:space="preserve">  ROUND(</w:t>
            </w:r>
          </w:p>
          <w:p>
            <w:pPr>
              <w:spacing w:before="0" w:after="20"/>
            </w:pPr>
            <w:r>
              <w:rPr>
                <w:rFonts w:ascii="Courier New" w:hAnsi="Courier New"/>
                <w:color w:val="1F2937"/>
                <w:sz w:val="18"/>
              </w:rPr>
              <w:t xml:space="preserve">    COUNT(*) FILTER (WHERE post.total_score &gt;= co.pass_threshold)</w:t>
            </w:r>
          </w:p>
          <w:p>
            <w:pPr>
              <w:spacing w:before="0" w:after="20"/>
            </w:pPr>
            <w:r>
              <w:rPr>
                <w:rFonts w:ascii="Courier New" w:hAnsi="Courier New"/>
                <w:color w:val="1F2937"/>
                <w:sz w:val="18"/>
              </w:rPr>
              <w:t xml:space="preserve">    ::NUMERIC / COUNT(*) * 100, 1)                                 AS pass_rate</w:t>
            </w:r>
          </w:p>
          <w:p>
            <w:pPr>
              <w:spacing w:before="0" w:after="20"/>
            </w:pPr>
            <w:r>
              <w:rPr>
                <w:rFonts w:ascii="Courier New" w:hAnsi="Courier New"/>
                <w:color w:val="1F2937"/>
                <w:sz w:val="18"/>
              </w:rPr>
              <w:t>FROM learners l</w:t>
            </w:r>
          </w:p>
          <w:p>
            <w:pPr>
              <w:spacing w:before="0" w:after="20"/>
            </w:pPr>
            <w:r>
              <w:rPr>
                <w:rFonts w:ascii="Courier New" w:hAnsi="Courier New"/>
                <w:color w:val="1F2937"/>
                <w:sz w:val="18"/>
              </w:rPr>
              <w:t>JOIN assessment_sessions pre  ON l.id = pre.learner_id</w:t>
            </w:r>
          </w:p>
          <w:p>
            <w:pPr>
              <w:spacing w:before="0" w:after="20"/>
            </w:pPr>
            <w:r>
              <w:rPr>
                <w:rFonts w:ascii="Courier New" w:hAnsi="Courier New"/>
                <w:color w:val="1F2937"/>
                <w:sz w:val="18"/>
              </w:rPr>
              <w:t xml:space="preserve">  AND pre.session_type  = 'pre'  AND pre.status  = 'completed'</w:t>
            </w:r>
          </w:p>
          <w:p>
            <w:pPr>
              <w:spacing w:before="0" w:after="20"/>
            </w:pPr>
            <w:r>
              <w:rPr>
                <w:rFonts w:ascii="Courier New" w:hAnsi="Courier New"/>
                <w:color w:val="1F2937"/>
                <w:sz w:val="18"/>
              </w:rPr>
              <w:t>JOIN assessment_sessions post ON l.id = post.learner_id</w:t>
            </w:r>
          </w:p>
          <w:p>
            <w:pPr>
              <w:spacing w:before="0" w:after="20"/>
            </w:pPr>
            <w:r>
              <w:rPr>
                <w:rFonts w:ascii="Courier New" w:hAnsi="Courier New"/>
                <w:color w:val="1F2937"/>
                <w:sz w:val="18"/>
              </w:rPr>
              <w:t xml:space="preserve">  AND post.session_type = 'post' AND post.status = 'completed'</w:t>
            </w:r>
          </w:p>
          <w:p>
            <w:pPr>
              <w:spacing w:before="0" w:after="20"/>
            </w:pPr>
            <w:r>
              <w:rPr>
                <w:rFonts w:ascii="Courier New" w:hAnsi="Courier New"/>
                <w:color w:val="1F2937"/>
                <w:sz w:val="18"/>
              </w:rPr>
              <w:t>JOIN cohorts co ON l.cohort_id = co.id</w:t>
            </w:r>
          </w:p>
          <w:p>
            <w:pPr>
              <w:spacing w:before="0" w:after="20"/>
            </w:pPr>
            <w:r>
              <w:rPr>
                <w:rFonts w:ascii="Courier New" w:hAnsi="Courier New"/>
                <w:color w:val="1F2937"/>
                <w:sz w:val="18"/>
              </w:rPr>
              <w:t>WHERE l.cohort_id = $1 AND l.gender IS NOT NULL</w:t>
            </w:r>
          </w:p>
          <w:p>
            <w:pPr>
              <w:spacing w:before="0" w:after="20"/>
            </w:pPr>
            <w:r>
              <w:rPr>
                <w:rFonts w:ascii="Courier New" w:hAnsi="Courier New"/>
                <w:color w:val="1F2937"/>
                <w:sz w:val="18"/>
              </w:rPr>
              <w:t>GROUP BY l.gender</w:t>
            </w:r>
          </w:p>
          <w:p>
            <w:pPr>
              <w:spacing w:before="0" w:after="20"/>
            </w:pPr>
            <w:r>
              <w:rPr>
                <w:rFonts w:ascii="Courier New" w:hAnsi="Courier New"/>
                <w:color w:val="1F2937"/>
                <w:sz w:val="18"/>
              </w:rPr>
              <w:t>HAVING COUNT(*) &gt;= 5   -- suppress small subgroups below warning threshold</w:t>
            </w:r>
          </w:p>
          <w:p>
            <w:pPr>
              <w:spacing w:before="0" w:after="20"/>
            </w:pPr>
            <w:r>
              <w:rPr>
                <w:rFonts w:ascii="Courier New" w:hAnsi="Courier New"/>
                <w:color w:val="1F2937"/>
                <w:sz w:val="18"/>
              </w:rPr>
              <w:t>ORDER BY l.gender;</w:t>
            </w:r>
          </w:p>
        </w:tc>
      </w:tr>
    </w:tbl>
    <w:p>
      <w:pPr>
        <w:spacing w:after="80"/>
      </w:pPr>
    </w:p>
    <w:p>
      <w:pPr>
        <w:spacing w:before="240" w:after="80"/>
      </w:pPr>
      <w:r>
        <w:rPr>
          <w:rFonts w:ascii="Arial" w:hAnsi="Arial"/>
          <w:b/>
          <w:color w:val="1A56B0"/>
          <w:sz w:val="28"/>
        </w:rPr>
        <w:t>B4.2 Data Quality Rules — Implementation</w:t>
      </w:r>
    </w:p>
    <w:tbl>
      <w:tblPr>
        <w:jc w:val="left"/>
        <w:tblLook w:firstColumn="1" w:firstRow="1" w:lastColumn="0" w:lastRow="0" w:noHBand="0" w:noVBand="1" w:val="04A0"/>
        <w:tblW w:w="9360" w:type="dxa"/>
      </w:tblPr>
      <w:tblGrid>
        <w:gridCol w:w="2340"/>
        <w:gridCol w:w="2340"/>
        <w:gridCol w:w="2340"/>
        <w:gridCol w:w="234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600" w:type="dxa"/>
          </w:tcPr>
          <w:p>
            <w:r/>
            <w:r>
              <w:rPr>
                <w:rFonts w:ascii="Arial" w:hAnsi="Arial"/>
                <w:b/>
                <w:color w:val="FFFFFF"/>
                <w:sz w:val="19"/>
              </w:rPr>
              <w:t>Rule</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500" w:type="dxa"/>
          </w:tcPr>
          <w:p>
            <w:r/>
            <w:r>
              <w:rPr>
                <w:rFonts w:ascii="Arial" w:hAnsi="Arial"/>
                <w:b/>
                <w:color w:val="FFFFFF"/>
                <w:sz w:val="19"/>
              </w:rPr>
              <w:t>Detection logic</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100" w:type="dxa"/>
          </w:tcPr>
          <w:p>
            <w:r/>
            <w:r>
              <w:rPr>
                <w:rFonts w:ascii="Arial" w:hAnsi="Arial"/>
                <w:b/>
                <w:color w:val="FFFFFF"/>
                <w:sz w:val="19"/>
              </w:rPr>
              <w:t>Storage field</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160" w:type="dxa"/>
          </w:tcPr>
          <w:p>
            <w:r/>
            <w:r>
              <w:rPr>
                <w:rFonts w:ascii="Arial" w:hAnsi="Arial"/>
                <w:b/>
                <w:color w:val="FFFFFF"/>
                <w:sz w:val="19"/>
              </w:rPr>
              <w:t>Admin action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b/>
                <w:color w:val="374151"/>
                <w:sz w:val="19"/>
              </w:rPr>
              <w:t>Gaming detection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500" w:type="dxa"/>
          </w:tcPr>
          <w:p>
            <w:pPr>
              <w:spacing w:after="0"/>
            </w:pPr>
            <w:r/>
            <w:r>
              <w:rPr>
                <w:rFonts w:ascii="Arial" w:hAnsi="Arial"/>
                <w:color w:val="374151"/>
                <w:sz w:val="19"/>
              </w:rPr>
              <w:t>duration_secs &lt; 180 (under 3 minutes) on session completion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100" w:type="dxa"/>
          </w:tcPr>
          <w:p>
            <w:pPr>
              <w:spacing w:after="0"/>
            </w:pPr>
            <w:r/>
            <w:r>
              <w:rPr>
                <w:rFonts w:ascii="Arial" w:hAnsi="Arial"/>
                <w:color w:val="374151"/>
                <w:sz w:val="19"/>
              </w:rPr>
              <w:t>flag_reason = 'gaming' on assessment_sessions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160" w:type="dxa"/>
          </w:tcPr>
          <w:p>
            <w:pPr>
              <w:spacing w:after="0"/>
            </w:pPr>
            <w:r/>
            <w:r>
              <w:rPr>
                <w:rFonts w:ascii="Arial" w:hAnsi="Arial"/>
                <w:color w:val="374151"/>
                <w:sz w:val="19"/>
              </w:rPr>
              <w:t>Admin sees flagged sessions. Can mark 'accepted' or 'excluded'. Excluded sessions omitted from all analytics.</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b/>
                <w:color w:val="374151"/>
                <w:sz w:val="19"/>
              </w:rPr>
              <w:t>Duplicate submission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500" w:type="dxa"/>
          </w:tcPr>
          <w:p>
            <w:pPr>
              <w:spacing w:after="0"/>
            </w:pPr>
            <w:r/>
            <w:r>
              <w:rPr>
                <w:rFonts w:ascii="Arial" w:hAnsi="Arial"/>
                <w:color w:val="374151"/>
                <w:sz w:val="19"/>
              </w:rPr>
              <w:t>UNIQUE INDEX (learner_id, session_type) — DB-level enforcement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100" w:type="dxa"/>
          </w:tcPr>
          <w:p>
            <w:pPr>
              <w:spacing w:after="0"/>
            </w:pPr>
            <w:r/>
            <w:r>
              <w:rPr>
                <w:rFonts w:ascii="Arial" w:hAnsi="Arial"/>
                <w:color w:val="374151"/>
                <w:sz w:val="19"/>
              </w:rPr>
              <w:t>Second INSERT returns 409 Conflict. API returns existing result.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160" w:type="dxa"/>
          </w:tcPr>
          <w:p>
            <w:pPr>
              <w:spacing w:after="0"/>
            </w:pPr>
            <w:r/>
            <w:r>
              <w:rPr>
                <w:rFonts w:ascii="Arial" w:hAnsi="Arial"/>
                <w:color w:val="374151"/>
                <w:sz w:val="19"/>
              </w:rPr>
              <w:t>No admin action needed. Logged in application monitoring.</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b/>
                <w:color w:val="374151"/>
                <w:sz w:val="19"/>
              </w:rPr>
              <w:t>Incomplete session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500" w:type="dxa"/>
          </w:tcPr>
          <w:p>
            <w:pPr>
              <w:spacing w:after="0"/>
            </w:pPr>
            <w:r/>
            <w:r>
              <w:rPr>
                <w:rFonts w:ascii="Arial" w:hAnsi="Arial"/>
                <w:color w:val="374151"/>
                <w:sz w:val="19"/>
              </w:rPr>
              <w:t>completed_questions / total_questions &lt; 0.80 on submit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100" w:type="dxa"/>
          </w:tcPr>
          <w:p>
            <w:pPr>
              <w:spacing w:after="0"/>
            </w:pPr>
            <w:r/>
            <w:r>
              <w:rPr>
                <w:rFonts w:ascii="Arial" w:hAnsi="Arial"/>
                <w:color w:val="374151"/>
                <w:sz w:val="19"/>
              </w:rPr>
              <w:t>flag_reason = 'incomplete', status = 'flagged'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160" w:type="dxa"/>
          </w:tcPr>
          <w:p>
            <w:pPr>
              <w:spacing w:after="0"/>
            </w:pPr>
            <w:r/>
            <w:r>
              <w:rPr>
                <w:rFonts w:ascii="Arial" w:hAnsi="Arial"/>
                <w:color w:val="374151"/>
                <w:sz w:val="19"/>
              </w:rPr>
              <w:t>Admin can override to include or confirm exclusion.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b/>
                <w:color w:val="374151"/>
                <w:sz w:val="19"/>
              </w:rPr>
              <w:t>Outlier score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500" w:type="dxa"/>
          </w:tcPr>
          <w:p>
            <w:pPr>
              <w:spacing w:after="0"/>
            </w:pPr>
            <w:r/>
            <w:r>
              <w:rPr>
                <w:rFonts w:ascii="Arial" w:hAnsi="Arial"/>
                <w:color w:val="374151"/>
                <w:sz w:val="19"/>
              </w:rPr>
              <w:t>Gain &gt; mean_gain + (3 × stddev) for the cohort. Run as background job after cohort closes.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100" w:type="dxa"/>
          </w:tcPr>
          <w:p>
            <w:pPr>
              <w:spacing w:after="0"/>
            </w:pPr>
            <w:r/>
            <w:r>
              <w:rPr>
                <w:rFonts w:ascii="Arial" w:hAnsi="Arial"/>
                <w:color w:val="374151"/>
                <w:sz w:val="19"/>
              </w:rPr>
              <w:t>flag_reason = 'outlier' appended to existing flag_reason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160" w:type="dxa"/>
          </w:tcPr>
          <w:p>
            <w:pPr>
              <w:spacing w:after="0"/>
            </w:pPr>
            <w:r/>
            <w:r>
              <w:rPr>
                <w:rFonts w:ascii="Arial" w:hAnsi="Arial"/>
                <w:color w:val="374151"/>
                <w:sz w:val="19"/>
              </w:rPr>
              <w:t>Admin sees outlier flag on individual learner row. Can accept or exclude.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b/>
                <w:color w:val="374151"/>
                <w:sz w:val="19"/>
              </w:rPr>
              <w:t>Small subgroup</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500" w:type="dxa"/>
          </w:tcPr>
          <w:p>
            <w:pPr>
              <w:spacing w:after="0"/>
            </w:pPr>
            <w:r/>
            <w:r>
              <w:rPr>
                <w:rFonts w:ascii="Arial" w:hAnsi="Arial"/>
                <w:color w:val="374151"/>
                <w:sz w:val="19"/>
              </w:rPr>
              <w:t>n &lt; 5 in any disaggregated dimension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100" w:type="dxa"/>
          </w:tcPr>
          <w:p>
            <w:pPr>
              <w:spacing w:after="0"/>
            </w:pPr>
            <w:r/>
            <w:r>
              <w:rPr>
                <w:rFonts w:ascii="Arial" w:hAnsi="Arial"/>
                <w:color w:val="374151"/>
                <w:sz w:val="19"/>
              </w:rPr>
              <w:t>Not stored — computed at query time via HAVING COUNT(*) &gt;= 5</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160" w:type="dxa"/>
          </w:tcPr>
          <w:p>
            <w:pPr>
              <w:spacing w:after="0"/>
            </w:pPr>
            <w:r/>
            <w:r>
              <w:rPr>
                <w:rFonts w:ascii="Arial" w:hAnsi="Arial"/>
                <w:color w:val="374151"/>
                <w:sz w:val="19"/>
              </w:rPr>
              <w:t>Warning badge shown in UI. Metric still displayed but visually marked unreliable.</w:t>
            </w:r>
          </w:p>
        </w:tc>
      </w:tr>
    </w:tbl>
    <w:p>
      <w:pPr>
        <w:spacing w:after="80"/>
      </w:pPr>
    </w:p>
    <w:p>
      <w:pPr>
        <w:spacing w:before="0" w:after="0"/>
      </w:pPr>
      <w:r>
        <w:br w:type="page"/>
      </w:r>
    </w:p>
    <w:p>
      <w:pPr>
        <w:spacing w:before="360" w:after="120"/>
        <w:pBdr>
          <w:bottom w:val="single" w:sz="12" w:space="4" w:color="1A56B0"/>
        </w:pBdr>
      </w:pPr>
      <w:r>
        <w:rPr>
          <w:rFonts w:ascii="Arial" w:hAnsi="Arial"/>
          <w:b/>
          <w:color w:val="1B2E5E"/>
          <w:sz w:val="36"/>
        </w:rPr>
        <w:t>B5. Security Specification</w:t>
      </w:r>
    </w:p>
    <w:p>
      <w:pPr>
        <w:spacing w:before="240" w:after="80"/>
      </w:pPr>
      <w:r>
        <w:rPr>
          <w:rFonts w:ascii="Arial" w:hAnsi="Arial"/>
          <w:b/>
          <w:color w:val="1A56B0"/>
          <w:sz w:val="28"/>
        </w:rPr>
        <w:t>B5.1 Authentication Flow</w:t>
      </w:r>
    </w:p>
    <w:p>
      <w:pPr>
        <w:pStyle w:val="ListNumber"/>
        <w:spacing w:before="20" w:after="20"/>
      </w:pPr>
      <w:r>
        <w:rPr>
          <w:rFonts w:ascii="Arial" w:hAnsi="Arial"/>
          <w:color w:val="374151"/>
          <w:sz w:val="21"/>
        </w:rPr>
        <w:t>User logs in via Firebase/Auth0 (Google OAuth or email + password).</w:t>
      </w:r>
    </w:p>
    <w:p>
      <w:pPr>
        <w:pStyle w:val="ListNumber"/>
        <w:spacing w:before="20" w:after="20"/>
      </w:pPr>
      <w:r>
        <w:rPr>
          <w:rFonts w:ascii="Arial" w:hAnsi="Arial"/>
          <w:color w:val="374151"/>
          <w:sz w:val="21"/>
        </w:rPr>
        <w:t>Firebase/Auth0 issues a signed JWT with standard claims plus custom claim: { org_id, role }.</w:t>
      </w:r>
    </w:p>
    <w:p>
      <w:pPr>
        <w:pStyle w:val="ListNumber"/>
        <w:spacing w:before="20" w:after="20"/>
      </w:pPr>
      <w:r>
        <w:rPr>
          <w:rFonts w:ascii="Arial" w:hAnsi="Arial"/>
          <w:color w:val="374151"/>
          <w:sz w:val="21"/>
        </w:rPr>
        <w:t>Client sends JWT in Authorization: Bearer header to POST /api/v1/auth/verify.</w:t>
      </w:r>
    </w:p>
    <w:p>
      <w:pPr>
        <w:pStyle w:val="ListNumber"/>
        <w:spacing w:before="20" w:after="20"/>
      </w:pPr>
      <w:r>
        <w:rPr>
          <w:rFonts w:ascii="Arial" w:hAnsi="Arial"/>
          <w:color w:val="374151"/>
          <w:sz w:val="21"/>
        </w:rPr>
        <w:t>Daprova backend verifies JWT signature with Firebase/Auth0 public key.</w:t>
      </w:r>
    </w:p>
    <w:p>
      <w:pPr>
        <w:pStyle w:val="ListNumber"/>
        <w:spacing w:before="20" w:after="20"/>
      </w:pPr>
      <w:r>
        <w:rPr>
          <w:rFonts w:ascii="Arial" w:hAnsi="Arial"/>
          <w:color w:val="374151"/>
          <w:sz w:val="21"/>
        </w:rPr>
        <w:t>Backend issues a Daprova session token (24h expiry) with embedded org_id and role.</w:t>
      </w:r>
    </w:p>
    <w:p>
      <w:pPr>
        <w:pStyle w:val="ListNumber"/>
        <w:spacing w:before="20" w:after="20"/>
      </w:pPr>
      <w:r>
        <w:rPr>
          <w:rFonts w:ascii="Arial" w:hAnsi="Arial"/>
          <w:color w:val="374151"/>
          <w:sz w:val="21"/>
        </w:rPr>
        <w:t>All subsequent API requests use the Daprova session token.</w:t>
      </w:r>
    </w:p>
    <w:p>
      <w:pPr>
        <w:pStyle w:val="ListNumber"/>
        <w:spacing w:before="20" w:after="20"/>
      </w:pPr>
      <w:r>
        <w:rPr>
          <w:rFonts w:ascii="Arial" w:hAnsi="Arial"/>
          <w:color w:val="374151"/>
          <w:sz w:val="21"/>
        </w:rPr>
        <w:t>Refresh token (7-day expiry, rotated on every use) stored in httpOnly cookie.</w:t>
      </w:r>
    </w:p>
    <w:p>
      <w:pPr>
        <w:spacing w:before="40" w:after="120"/>
      </w:pPr>
      <w:r>
        <w:rPr>
          <w:rFonts w:ascii="Arial" w:hAnsi="Arial"/>
          <w:b w:val="0"/>
          <w:i w:val="0"/>
          <w:color w:val="374151"/>
          <w:sz w:val="22"/>
        </w:rPr>
      </w:r>
    </w:p>
    <w:p>
      <w:pPr>
        <w:spacing w:before="240" w:after="80"/>
      </w:pPr>
      <w:r>
        <w:rPr>
          <w:rFonts w:ascii="Arial" w:hAnsi="Arial"/>
          <w:b/>
          <w:color w:val="1A56B0"/>
          <w:sz w:val="28"/>
        </w:rPr>
        <w:t>B5.2 Authorisation Matrix</w:t>
      </w:r>
    </w:p>
    <w:tbl>
      <w:tblPr>
        <w:jc w:val="left"/>
        <w:tblLook w:firstColumn="1" w:firstRow="1" w:lastColumn="0" w:lastRow="0" w:noHBand="0" w:noVBand="1" w:val="04A0"/>
        <w:tblW w:w="9360" w:type="dxa"/>
      </w:tblPr>
      <w:tblGrid>
        <w:gridCol w:w="2340"/>
        <w:gridCol w:w="2340"/>
        <w:gridCol w:w="2340"/>
        <w:gridCol w:w="234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000" w:type="dxa"/>
          </w:tcPr>
          <w:p>
            <w:r/>
            <w:r>
              <w:rPr>
                <w:rFonts w:ascii="Arial" w:hAnsi="Arial"/>
                <w:b/>
                <w:color w:val="FFFFFF"/>
                <w:sz w:val="19"/>
              </w:rPr>
              <w:t>Resource</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500" w:type="dxa"/>
          </w:tcPr>
          <w:p>
            <w:r/>
            <w:r>
              <w:rPr>
                <w:rFonts w:ascii="Arial" w:hAnsi="Arial"/>
                <w:b/>
                <w:color w:val="FFFFFF"/>
                <w:sz w:val="19"/>
              </w:rPr>
              <w:t>Admin</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500" w:type="dxa"/>
          </w:tcPr>
          <w:p>
            <w:r/>
            <w:r>
              <w:rPr>
                <w:rFonts w:ascii="Arial" w:hAnsi="Arial"/>
                <w:b/>
                <w:color w:val="FFFFFF"/>
                <w:sz w:val="19"/>
              </w:rPr>
              <w:t>Viewer</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3360" w:type="dxa"/>
          </w:tcPr>
          <w:p>
            <w:r/>
            <w:r>
              <w:rPr>
                <w:rFonts w:ascii="Arial" w:hAnsi="Arial"/>
                <w:b/>
                <w:color w:val="FFFFFF"/>
                <w:sz w:val="19"/>
              </w:rPr>
              <w:t>Public (learner)</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b/>
                <w:color w:val="374151"/>
                <w:sz w:val="19"/>
              </w:rPr>
              <w:t>GET /org</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Yes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Yes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360" w:type="dxa"/>
          </w:tcPr>
          <w:p>
            <w:pPr>
              <w:spacing w:after="0"/>
            </w:pPr>
            <w:r/>
            <w:r>
              <w:rPr>
                <w:rFonts w:ascii="Arial" w:hAnsi="Arial"/>
                <w:color w:val="374151"/>
                <w:sz w:val="19"/>
              </w:rPr>
              <w:t>No</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b/>
                <w:color w:val="374151"/>
                <w:sz w:val="19"/>
              </w:rPr>
              <w:t>PATCH /org</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Yes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No</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360" w:type="dxa"/>
          </w:tcPr>
          <w:p>
            <w:pPr>
              <w:spacing w:after="0"/>
            </w:pPr>
            <w:r/>
            <w:r>
              <w:rPr>
                <w:rFonts w:ascii="Arial" w:hAnsi="Arial"/>
                <w:color w:val="374151"/>
                <w:sz w:val="19"/>
              </w:rPr>
              <w:t>No</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b/>
                <w:color w:val="374151"/>
                <w:sz w:val="19"/>
              </w:rPr>
              <w:t>GET /frameworks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Yes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Yes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360" w:type="dxa"/>
          </w:tcPr>
          <w:p>
            <w:pPr>
              <w:spacing w:after="0"/>
            </w:pPr>
            <w:r/>
            <w:r>
              <w:rPr>
                <w:rFonts w:ascii="Arial" w:hAnsi="Arial"/>
                <w:color w:val="374151"/>
                <w:sz w:val="19"/>
              </w:rPr>
              <w:t>No</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b/>
                <w:color w:val="374151"/>
                <w:sz w:val="19"/>
              </w:rPr>
              <w:t>POST/PATCH /frameworks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Yes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No</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360" w:type="dxa"/>
          </w:tcPr>
          <w:p>
            <w:pPr>
              <w:spacing w:after="0"/>
            </w:pPr>
            <w:r/>
            <w:r>
              <w:rPr>
                <w:rFonts w:ascii="Arial" w:hAnsi="Arial"/>
                <w:color w:val="374151"/>
                <w:sz w:val="19"/>
              </w:rPr>
              <w:t>No</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b/>
                <w:color w:val="374151"/>
                <w:sz w:val="19"/>
              </w:rPr>
              <w:t>GET /cohorts/:id/dashboard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Yes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Yes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360" w:type="dxa"/>
          </w:tcPr>
          <w:p>
            <w:pPr>
              <w:spacing w:after="0"/>
            </w:pPr>
            <w:r/>
            <w:r>
              <w:rPr>
                <w:rFonts w:ascii="Arial" w:hAnsi="Arial"/>
                <w:color w:val="374151"/>
                <w:sz w:val="19"/>
              </w:rPr>
              <w:t>No</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b/>
                <w:color w:val="374151"/>
                <w:sz w:val="19"/>
              </w:rPr>
              <w:t>GET /cohorts/:id/equity</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Yes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Yes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360" w:type="dxa"/>
          </w:tcPr>
          <w:p>
            <w:pPr>
              <w:spacing w:after="0"/>
            </w:pPr>
            <w:r/>
            <w:r>
              <w:rPr>
                <w:rFonts w:ascii="Arial" w:hAnsi="Arial"/>
                <w:color w:val="374151"/>
                <w:sz w:val="19"/>
              </w:rPr>
              <w:t>No</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b/>
                <w:color w:val="374151"/>
                <w:sz w:val="19"/>
              </w:rPr>
              <w:t>POST /cohorts/:id/reports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Yes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No</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360" w:type="dxa"/>
          </w:tcPr>
          <w:p>
            <w:pPr>
              <w:spacing w:after="0"/>
            </w:pPr>
            <w:r/>
            <w:r>
              <w:rPr>
                <w:rFonts w:ascii="Arial" w:hAnsi="Arial"/>
                <w:color w:val="374151"/>
                <w:sz w:val="19"/>
              </w:rPr>
              <w:t>No</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b/>
                <w:color w:val="374151"/>
                <w:sz w:val="19"/>
              </w:rPr>
              <w:t>GET /assess/:token/* (learner)</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No</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No</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360" w:type="dxa"/>
          </w:tcPr>
          <w:p>
            <w:pPr>
              <w:spacing w:after="0"/>
            </w:pPr>
            <w:r/>
            <w:r>
              <w:rPr>
                <w:rFonts w:ascii="Arial" w:hAnsi="Arial"/>
                <w:color w:val="374151"/>
                <w:sz w:val="19"/>
              </w:rPr>
              <w:t>Yes — token-gated</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b/>
                <w:color w:val="374151"/>
                <w:sz w:val="19"/>
              </w:rPr>
              <w:t>POST /assess/:token/response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No</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No</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360" w:type="dxa"/>
          </w:tcPr>
          <w:p>
            <w:pPr>
              <w:spacing w:after="0"/>
            </w:pPr>
            <w:r/>
            <w:r>
              <w:rPr>
                <w:rFonts w:ascii="Arial" w:hAnsi="Arial"/>
                <w:color w:val="374151"/>
                <w:sz w:val="19"/>
              </w:rPr>
              <w:t>Yes — token-gated</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b/>
                <w:color w:val="374151"/>
                <w:sz w:val="19"/>
              </w:rPr>
              <w:t>GET /assess/tracer/:token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No</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No</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3360" w:type="dxa"/>
          </w:tcPr>
          <w:p>
            <w:pPr>
              <w:spacing w:after="0"/>
            </w:pPr>
            <w:r/>
            <w:r>
              <w:rPr>
                <w:rFonts w:ascii="Arial" w:hAnsi="Arial"/>
                <w:color w:val="374151"/>
                <w:sz w:val="19"/>
              </w:rPr>
              <w:t>Yes — token-gated</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000" w:type="dxa"/>
          </w:tcPr>
          <w:p>
            <w:pPr>
              <w:spacing w:after="0"/>
            </w:pPr>
            <w:r/>
            <w:r>
              <w:rPr>
                <w:rFonts w:ascii="Arial" w:hAnsi="Arial"/>
                <w:b/>
                <w:color w:val="374151"/>
                <w:sz w:val="19"/>
              </w:rPr>
              <w:t>DELETE /cohorts/:id/learners/:id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Yes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500" w:type="dxa"/>
          </w:tcPr>
          <w:p>
            <w:pPr>
              <w:spacing w:after="0"/>
            </w:pPr>
            <w:r/>
            <w:r>
              <w:rPr>
                <w:rFonts w:ascii="Arial" w:hAnsi="Arial"/>
                <w:color w:val="374151"/>
                <w:sz w:val="19"/>
              </w:rPr>
              <w:t>No</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3360" w:type="dxa"/>
          </w:tcPr>
          <w:p>
            <w:pPr>
              <w:spacing w:after="0"/>
            </w:pPr>
            <w:r/>
            <w:r>
              <w:rPr>
                <w:rFonts w:ascii="Arial" w:hAnsi="Arial"/>
                <w:color w:val="374151"/>
                <w:sz w:val="19"/>
              </w:rPr>
              <w:t>No</w:t>
            </w:r>
          </w:p>
        </w:tc>
      </w:tr>
    </w:tbl>
    <w:p>
      <w:pPr>
        <w:spacing w:after="80"/>
      </w:pPr>
    </w:p>
    <w:p>
      <w:pPr>
        <w:spacing w:before="240" w:after="80"/>
      </w:pPr>
      <w:r>
        <w:rPr>
          <w:rFonts w:ascii="Arial" w:hAnsi="Arial"/>
          <w:b/>
          <w:color w:val="1A56B0"/>
          <w:sz w:val="28"/>
        </w:rPr>
        <w:t>B5.3 Data Security Requirements</w:t>
      </w:r>
    </w:p>
    <w:tbl>
      <w:tblPr>
        <w:jc w:val="left"/>
        <w:tblLook w:firstColumn="1" w:firstRow="1" w:lastColumn="0" w:lastRow="0" w:noHBand="0" w:noVBand="1" w:val="04A0"/>
        <w:tblW w:w="9360" w:type="dxa"/>
      </w:tblPr>
      <w:tblGrid>
        <w:gridCol w:w="4680"/>
        <w:gridCol w:w="468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400" w:type="dxa"/>
          </w:tcPr>
          <w:p>
            <w:r/>
            <w:r>
              <w:rPr>
                <w:rFonts w:ascii="Arial" w:hAnsi="Arial"/>
                <w:b/>
                <w:color w:val="FFFFFF"/>
                <w:sz w:val="19"/>
              </w:rPr>
              <w:t>Requirement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6960" w:type="dxa"/>
          </w:tcPr>
          <w:p>
            <w:r/>
            <w:r>
              <w:rPr>
                <w:rFonts w:ascii="Arial" w:hAnsi="Arial"/>
                <w:b/>
                <w:color w:val="FFFFFF"/>
                <w:sz w:val="19"/>
              </w:rPr>
              <w:t>Implementation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Encryption at rest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PostgreSQL data encrypted using AES-256 (AWS RDS Encryption / GCP CMEK). S3 buckets encrypted with SSE-S3.</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Encryption in transit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TLS 1.2 minimum on all endpoints. HTTP to HTTPS redirect enforced at load balancer level. HSTS header set.</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PII minimisation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Learners identified by UUID token. Name is optional and self-reported. No email, phone, or national ID collected from learners by default.</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NDPR compliance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All data stored in Africa region. Data Processing Agreement template provided to EdTech customers on signup. Right to deletion: DELETE /api/v1/cohorts/:id/learners/:id hard-deletes learner row and all responses within 1 second.</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SQL injection prevention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All DB queries use parameterised statements. No string interpolation in SQL. ORM (Prisma or Sequelize) or pg library with positional params ($1, $2) only.</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Rate limiting</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100 requests/minute per IP on public assessment endpoints. 500 requests/minute per org on admin endpoints. Returns 429 with Retry-After header.</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CORS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Admin API: restricted to Daprova admin dashboard origin. Assessment API: open (learner page hosted separately). Preflight caching: Access-Control-Max-Age: 86400.</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Report file access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PDF/Word stored in private S3 bucket. Accessed via pre-signed URLs with 15-minute expiry. No public S3 bucket URLs ever used.</w:t>
            </w:r>
          </w:p>
        </w:tc>
      </w:tr>
    </w:tbl>
    <w:p>
      <w:pPr>
        <w:spacing w:after="80"/>
      </w:pPr>
    </w:p>
    <w:p>
      <w:pPr>
        <w:spacing w:before="0" w:after="0"/>
      </w:pPr>
      <w:r>
        <w:br w:type="page"/>
      </w:r>
    </w:p>
    <w:p>
      <w:pPr>
        <w:spacing w:before="360" w:after="120"/>
        <w:pBdr>
          <w:bottom w:val="single" w:sz="12" w:space="4" w:color="1A56B0"/>
        </w:pBdr>
      </w:pPr>
      <w:r>
        <w:rPr>
          <w:rFonts w:ascii="Arial" w:hAnsi="Arial"/>
          <w:b/>
          <w:color w:val="1B2E5E"/>
          <w:sz w:val="36"/>
        </w:rPr>
        <w:t>B6. Integration Specifications</w:t>
      </w:r>
    </w:p>
    <w:p>
      <w:pPr>
        <w:spacing w:before="240" w:after="80"/>
      </w:pPr>
      <w:r>
        <w:rPr>
          <w:rFonts w:ascii="Arial" w:hAnsi="Arial"/>
          <w:b/>
          <w:color w:val="1A56B0"/>
          <w:sz w:val="28"/>
        </w:rPr>
        <w:t>B6.1 Teachable Integration (MVP — Priority 1)</w:t>
      </w:r>
    </w:p>
    <w:p>
      <w:pPr>
        <w:spacing w:before="40" w:after="120"/>
      </w:pPr>
      <w:r>
        <w:rPr>
          <w:rFonts w:ascii="Arial" w:hAnsi="Arial"/>
          <w:b w:val="0"/>
          <w:i w:val="0"/>
          <w:color w:val="374151"/>
          <w:sz w:val="22"/>
        </w:rPr>
        <w:t>Method: External link. Daprova hosts the assessment. The EdTech pastes the Daprova link into their Teachable course page.</w:t>
      </w:r>
    </w:p>
    <w:tbl>
      <w:tblPr>
        <w:jc w:val="left"/>
        <w:tblLook w:firstColumn="1" w:firstRow="1" w:lastColumn="0" w:lastRow="0" w:noHBand="0" w:noVBand="1" w:val="04A0"/>
        <w:tblW w:w="9360" w:type="dxa"/>
      </w:tblPr>
      <w:tblGrid>
        <w:gridCol w:w="4680"/>
        <w:gridCol w:w="468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000" w:type="dxa"/>
          </w:tcPr>
          <w:p>
            <w:r/>
            <w:r>
              <w:rPr>
                <w:rFonts w:ascii="Arial" w:hAnsi="Arial"/>
                <w:b/>
                <w:color w:val="FFFFFF"/>
                <w:sz w:val="19"/>
              </w:rPr>
              <w:t>Step</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7360" w:type="dxa"/>
          </w:tcPr>
          <w:p>
            <w:r/>
            <w:r>
              <w:rPr>
                <w:rFonts w:ascii="Arial" w:hAnsi="Arial"/>
                <w:b/>
                <w:color w:val="FFFFFF"/>
                <w:sz w:val="19"/>
              </w:rPr>
              <w:t>Detail</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1. Admin generates link</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7360" w:type="dxa"/>
          </w:tcPr>
          <w:p>
            <w:pPr>
              <w:spacing w:after="0"/>
            </w:pPr>
            <w:r/>
            <w:r>
              <w:rPr>
                <w:rFonts w:ascii="Arial" w:hAnsi="Arial"/>
                <w:color w:val="374151"/>
                <w:sz w:val="19"/>
              </w:rPr>
              <w:t>Admin selects cohort → copies pre-assessment URL.</w:t>
              <w:br/>
              <w:t>Format: https://app.daprova.com/assess/{pre_link_token}</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2. Link embedded</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7360" w:type="dxa"/>
          </w:tcPr>
          <w:p>
            <w:pPr>
              <w:spacing w:after="0"/>
            </w:pPr>
            <w:r/>
            <w:r>
              <w:rPr>
                <w:rFonts w:ascii="Arial" w:hAnsi="Arial"/>
                <w:color w:val="374151"/>
                <w:sz w:val="19"/>
              </w:rPr>
              <w:t>Admin pastes into Teachable course as a button or course description text.</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3. Learner clicks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7360" w:type="dxa"/>
          </w:tcPr>
          <w:p>
            <w:pPr>
              <w:spacing w:after="0"/>
            </w:pPr>
            <w:r/>
            <w:r>
              <w:rPr>
                <w:rFonts w:ascii="Arial" w:hAnsi="Arial"/>
                <w:color w:val="374151"/>
                <w:sz w:val="19"/>
              </w:rPr>
              <w:t>Browser navigates to Daprova. Cohort identified from URL token. Assessment served.</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4. Post-assessment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7360" w:type="dxa"/>
          </w:tcPr>
          <w:p>
            <w:pPr>
              <w:spacing w:after="0"/>
            </w:pPr>
            <w:r/>
            <w:r>
              <w:rPr>
                <w:rFonts w:ascii="Arial" w:hAnsi="Arial"/>
                <w:color w:val="374151"/>
                <w:sz w:val="19"/>
              </w:rPr>
              <w:t>Same flow with post_link_token URL. Admin pastes into the final lesson in Teachable.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5. Webhook (optional)</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7360" w:type="dxa"/>
          </w:tcPr>
          <w:p>
            <w:pPr>
              <w:spacing w:after="0"/>
            </w:pPr>
            <w:r/>
            <w:r>
              <w:rPr>
                <w:rFonts w:ascii="Arial" w:hAnsi="Arial"/>
                <w:color w:val="374151"/>
                <w:sz w:val="19"/>
              </w:rPr>
              <w:t>Teachable sends course completion webhook to POST /api/v1/webhooks/teachable. Daprova sends post-assessment reminder link to learners who completed the course but not the assessment.</w:t>
            </w:r>
          </w:p>
        </w:tc>
      </w:tr>
    </w:tbl>
    <w:p>
      <w:pPr>
        <w:spacing w:after="80"/>
      </w:pPr>
    </w:p>
    <w:p>
      <w:pPr>
        <w:spacing w:before="240" w:after="80"/>
      </w:pPr>
      <w:r>
        <w:rPr>
          <w:rFonts w:ascii="Arial" w:hAnsi="Arial"/>
          <w:b/>
          <w:color w:val="1A56B0"/>
          <w:sz w:val="28"/>
        </w:rPr>
        <w:t>B6.2 Selar.co Integration (V2 — Priority 2)</w:t>
      </w:r>
    </w:p>
    <w:p>
      <w:pPr>
        <w:spacing w:before="40" w:after="120"/>
      </w:pPr>
      <w:r>
        <w:rPr>
          <w:rFonts w:ascii="Arial" w:hAnsi="Arial"/>
          <w:b w:val="0"/>
          <w:i w:val="0"/>
          <w:color w:val="374151"/>
          <w:sz w:val="22"/>
        </w:rPr>
        <w:t>Method: External link embedded in Selar post-purchase confirmation page or sent via Selar's post-purchase email automation.</w:t>
      </w:r>
    </w:p>
    <w:tbl>
      <w:tblPr>
        <w:jc w:val="left"/>
        <w:tblLook w:firstColumn="1" w:firstRow="1" w:lastColumn="0" w:lastRow="0" w:noHBand="0" w:noVBand="1" w:val="04A0"/>
        <w:tblW w:w="9360" w:type="dxa"/>
      </w:tblPr>
      <w:tblGrid>
        <w:gridCol w:w="4680"/>
        <w:gridCol w:w="468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000" w:type="dxa"/>
          </w:tcPr>
          <w:p>
            <w:r/>
            <w:r>
              <w:rPr>
                <w:rFonts w:ascii="Arial" w:hAnsi="Arial"/>
                <w:b/>
                <w:color w:val="FFFFFF"/>
                <w:sz w:val="19"/>
              </w:rPr>
              <w:t>Step</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7360" w:type="dxa"/>
          </w:tcPr>
          <w:p>
            <w:r/>
            <w:r>
              <w:rPr>
                <w:rFonts w:ascii="Arial" w:hAnsi="Arial"/>
                <w:b/>
                <w:color w:val="FFFFFF"/>
                <w:sz w:val="19"/>
              </w:rPr>
              <w:t>Detail</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1. Admin generates link</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7360" w:type="dxa"/>
          </w:tcPr>
          <w:p>
            <w:pPr>
              <w:spacing w:after="0"/>
            </w:pPr>
            <w:r/>
            <w:r>
              <w:rPr>
                <w:rFonts w:ascii="Arial" w:hAnsi="Arial"/>
                <w:color w:val="374151"/>
                <w:sz w:val="19"/>
              </w:rPr>
              <w:t>Same as Teachable — pre/post link tokens generated in Daprova dashboard.</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2. Link in Selar</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7360" w:type="dxa"/>
          </w:tcPr>
          <w:p>
            <w:pPr>
              <w:spacing w:after="0"/>
            </w:pPr>
            <w:r/>
            <w:r>
              <w:rPr>
                <w:rFonts w:ascii="Arial" w:hAnsi="Arial"/>
                <w:color w:val="374151"/>
                <w:sz w:val="19"/>
              </w:rPr>
              <w:t>Admin adds Daprova link to Selar's post-purchase redirect URL field, or includes it in the post-purchase email template via Selar's email editor.</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3. Learner clicks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7360" w:type="dxa"/>
          </w:tcPr>
          <w:p>
            <w:pPr>
              <w:spacing w:after="0"/>
            </w:pPr>
            <w:r/>
            <w:r>
              <w:rPr>
                <w:rFonts w:ascii="Arial" w:hAnsi="Arial"/>
                <w:color w:val="374151"/>
                <w:sz w:val="19"/>
              </w:rPr>
              <w:t>Same assessment flow as Teachable. No difference on the Daprova side.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4. Selar API (V2+)</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7360" w:type="dxa"/>
          </w:tcPr>
          <w:p>
            <w:pPr>
              <w:spacing w:after="0"/>
            </w:pPr>
            <w:r/>
            <w:r>
              <w:rPr>
                <w:rFonts w:ascii="Arial" w:hAnsi="Arial"/>
                <w:color w:val="374151"/>
                <w:sz w:val="19"/>
              </w:rPr>
              <w:t>Daprova integrates with the Selar seller API to auto-fetch enrolment counts and sync cohort sizes. Endpoint: POST /api/v1/integrations/selar/sync</w:t>
            </w:r>
          </w:p>
        </w:tc>
      </w:tr>
    </w:tbl>
    <w:p>
      <w:pPr>
        <w:spacing w:after="80"/>
      </w:pPr>
    </w:p>
    <w:p>
      <w:pPr>
        <w:spacing w:before="240" w:after="80"/>
      </w:pPr>
      <w:r>
        <w:rPr>
          <w:rFonts w:ascii="Arial" w:hAnsi="Arial"/>
          <w:b/>
          <w:color w:val="1A56B0"/>
          <w:sz w:val="28"/>
        </w:rPr>
        <w:t>B6.3 Google Classroom Integration (V2 — Priority 2)</w:t>
      </w:r>
    </w:p>
    <w:tbl>
      <w:tblPr>
        <w:jc w:val="left"/>
        <w:tblLook w:firstColumn="1" w:firstRow="1" w:lastColumn="0" w:lastRow="0" w:noHBand="0" w:noVBand="1" w:val="04A0"/>
        <w:tblW w:w="9360" w:type="dxa"/>
      </w:tblPr>
      <w:tblGrid>
        <w:gridCol w:w="4680"/>
        <w:gridCol w:w="468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000" w:type="dxa"/>
          </w:tcPr>
          <w:p>
            <w:r/>
            <w:r>
              <w:rPr>
                <w:rFonts w:ascii="Arial" w:hAnsi="Arial"/>
                <w:b/>
                <w:color w:val="FFFFFF"/>
                <w:sz w:val="19"/>
              </w:rPr>
              <w:t>Step</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7360" w:type="dxa"/>
          </w:tcPr>
          <w:p>
            <w:r/>
            <w:r>
              <w:rPr>
                <w:rFonts w:ascii="Arial" w:hAnsi="Arial"/>
                <w:b/>
                <w:color w:val="FFFFFF"/>
                <w:sz w:val="19"/>
              </w:rPr>
              <w:t>Detail</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OAuth</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7360" w:type="dxa"/>
          </w:tcPr>
          <w:p>
            <w:pPr>
              <w:spacing w:after="0"/>
            </w:pPr>
            <w:r/>
            <w:r>
              <w:rPr>
                <w:rFonts w:ascii="Arial" w:hAnsi="Arial"/>
                <w:color w:val="374151"/>
                <w:sz w:val="19"/>
              </w:rPr>
              <w:t>Admin connects Google account via OAuth 2.0. Scopes required: classroom.courses.readonly, forms.responses.readonly.</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Course sync</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7360" w:type="dxa"/>
          </w:tcPr>
          <w:p>
            <w:pPr>
              <w:spacing w:after="0"/>
            </w:pPr>
            <w:r/>
            <w:r>
              <w:rPr>
                <w:rFonts w:ascii="Arial" w:hAnsi="Arial"/>
                <w:color w:val="374151"/>
                <w:sz w:val="19"/>
              </w:rPr>
              <w:t>Daprova fetches course list from Google Classroom API. Admin maps a Google Classroom course to a Daprova course.</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Assignment posting</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7360" w:type="dxa"/>
          </w:tcPr>
          <w:p>
            <w:pPr>
              <w:spacing w:after="0"/>
            </w:pPr>
            <w:r/>
            <w:r>
              <w:rPr>
                <w:rFonts w:ascii="Arial" w:hAnsi="Arial"/>
                <w:color w:val="374151"/>
                <w:sz w:val="19"/>
              </w:rPr>
              <w:t>Daprova auto-creates a Google Classroom assignment with the pre/post assessment link using: POST /v1/courses/{courseId}/courseWork</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000" w:type="dxa"/>
          </w:tcPr>
          <w:p>
            <w:pPr>
              <w:spacing w:after="0"/>
            </w:pPr>
            <w:r/>
            <w:r>
              <w:rPr>
                <w:rFonts w:ascii="Arial" w:hAnsi="Arial"/>
                <w:b/>
                <w:color w:val="374151"/>
                <w:sz w:val="19"/>
              </w:rPr>
              <w:t>Response import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7360" w:type="dxa"/>
          </w:tcPr>
          <w:p>
            <w:pPr>
              <w:spacing w:after="0"/>
            </w:pPr>
            <w:r/>
            <w:r>
              <w:rPr>
                <w:rFonts w:ascii="Arial" w:hAnsi="Arial"/>
                <w:color w:val="374151"/>
                <w:sz w:val="19"/>
              </w:rPr>
              <w:t>If EdTech uses Google Forms, admin can import scores via CSV upload. Daprova parses and stores as assessment_sessions records.</w:t>
            </w:r>
          </w:p>
        </w:tc>
      </w:tr>
    </w:tbl>
    <w:p>
      <w:pPr>
        <w:spacing w:after="80"/>
      </w:pPr>
    </w:p>
    <w:p>
      <w:pPr>
        <w:spacing w:before="240" w:after="80"/>
      </w:pPr>
      <w:r>
        <w:rPr>
          <w:rFonts w:ascii="Arial" w:hAnsi="Arial"/>
          <w:b/>
          <w:color w:val="1A56B0"/>
          <w:sz w:val="28"/>
        </w:rPr>
        <w:t>B6.4 REST API for Custom / Enterprise LMS (V4 — Priority 4)</w:t>
      </w:r>
    </w:p>
    <w:p>
      <w:pPr>
        <w:spacing w:before="40" w:after="120"/>
      </w:pPr>
      <w:r>
        <w:rPr>
          <w:rFonts w:ascii="Arial" w:hAnsi="Arial"/>
          <w:b w:val="0"/>
          <w:i w:val="0"/>
          <w:color w:val="374151"/>
          <w:sz w:val="22"/>
        </w:rPr>
        <w:t>Enterprise and government clients with proprietary LMS systems submit learner scores directly via API key.</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POST /api/v1/integrations/api/submit</w:t>
            </w:r>
          </w:p>
          <w:p>
            <w:pPr>
              <w:spacing w:before="0" w:after="20"/>
            </w:pPr>
            <w:r>
              <w:rPr>
                <w:rFonts w:ascii="Courier New" w:hAnsi="Courier New"/>
                <w:color w:val="1F2937"/>
                <w:sz w:val="18"/>
              </w:rPr>
              <w:t>Authorization: ApiKey &lt;org_api_key&gt;</w:t>
            </w:r>
          </w:p>
          <w:p>
            <w:pPr>
              <w:spacing w:before="0" w:after="20"/>
            </w:pPr>
            <w:r>
              <w:rPr>
                <w:rFonts w:ascii="Courier New" w:hAnsi="Courier New"/>
                <w:color w:val="1F2937"/>
                <w:sz w:val="18"/>
              </w:rPr>
              <w:t>Content-Type: application/json</w:t>
            </w:r>
          </w:p>
          <w:p>
            <w:pPr>
              <w:spacing w:before="0" w:after="20"/>
            </w:pPr>
            <w:r>
              <w:rPr>
                <w:rFonts w:ascii="Courier New" w:hAnsi="Courier New"/>
                <w:color w:val="1F2937"/>
                <w:sz w:val="18"/>
              </w:rPr>
            </w:r>
          </w:p>
          <w:p>
            <w:pPr>
              <w:spacing w:before="0" w:after="20"/>
            </w:pPr>
            <w:r>
              <w:rPr>
                <w:rFonts w:ascii="Courier New" w:hAnsi="Courier New"/>
                <w:color w:val="1F2937"/>
                <w:sz w:val="18"/>
              </w:rPr>
              <w:t>{</w:t>
            </w:r>
          </w:p>
          <w:p>
            <w:pPr>
              <w:spacing w:before="0" w:after="20"/>
            </w:pPr>
            <w:r>
              <w:rPr>
                <w:rFonts w:ascii="Courier New" w:hAnsi="Courier New"/>
                <w:color w:val="1F2937"/>
                <w:sz w:val="18"/>
              </w:rPr>
              <w:t xml:space="preserve">  "cohort_id":     "uuid",</w:t>
            </w:r>
          </w:p>
          <w:p>
            <w:pPr>
              <w:spacing w:before="0" w:after="20"/>
            </w:pPr>
            <w:r>
              <w:rPr>
                <w:rFonts w:ascii="Courier New" w:hAnsi="Courier New"/>
                <w:color w:val="1F2937"/>
                <w:sz w:val="18"/>
              </w:rPr>
              <w:t xml:space="preserve">  "learner_token": "string",</w:t>
            </w:r>
          </w:p>
          <w:p>
            <w:pPr>
              <w:spacing w:before="0" w:after="20"/>
            </w:pPr>
            <w:r>
              <w:rPr>
                <w:rFonts w:ascii="Courier New" w:hAnsi="Courier New"/>
                <w:color w:val="1F2937"/>
                <w:sz w:val="18"/>
              </w:rPr>
              <w:t xml:space="preserve">  "session_type":  "pre" | "post",</w:t>
            </w:r>
          </w:p>
          <w:p>
            <w:pPr>
              <w:spacing w:before="0" w:after="20"/>
            </w:pPr>
            <w:r>
              <w:rPr>
                <w:rFonts w:ascii="Courier New" w:hAnsi="Courier New"/>
                <w:color w:val="1F2937"/>
                <w:sz w:val="18"/>
              </w:rPr>
              <w:t xml:space="preserve">  "responses": [</w:t>
            </w:r>
          </w:p>
          <w:p>
            <w:pPr>
              <w:spacing w:before="0" w:after="20"/>
            </w:pPr>
            <w:r>
              <w:rPr>
                <w:rFonts w:ascii="Courier New" w:hAnsi="Courier New"/>
                <w:color w:val="1F2937"/>
                <w:sz w:val="18"/>
              </w:rPr>
              <w:t xml:space="preserve">    { "question_id": "uuid", "selected_option": "a" | "b" | "c" | "d" }</w:t>
            </w:r>
          </w:p>
          <w:p>
            <w:pPr>
              <w:spacing w:before="0" w:after="20"/>
            </w:pPr>
            <w:r>
              <w:rPr>
                <w:rFonts w:ascii="Courier New" w:hAnsi="Courier New"/>
                <w:color w:val="1F2937"/>
                <w:sz w:val="18"/>
              </w:rPr>
              <w:t xml:space="preserve">  ],</w:t>
            </w:r>
          </w:p>
          <w:p>
            <w:pPr>
              <w:spacing w:before="0" w:after="20"/>
            </w:pPr>
            <w:r>
              <w:rPr>
                <w:rFonts w:ascii="Courier New" w:hAnsi="Courier New"/>
                <w:color w:val="1F2937"/>
                <w:sz w:val="18"/>
              </w:rPr>
              <w:t xml:space="preserve">  "demographics": {</w:t>
            </w:r>
          </w:p>
          <w:p>
            <w:pPr>
              <w:spacing w:before="0" w:after="20"/>
            </w:pPr>
            <w:r>
              <w:rPr>
                <w:rFonts w:ascii="Courier New" w:hAnsi="Courier New"/>
                <w:color w:val="1F2937"/>
                <w:sz w:val="18"/>
              </w:rPr>
              <w:t xml:space="preserve">    "gender":        "female" | "male" | "other" | "prefer_not_to_say",</w:t>
            </w:r>
          </w:p>
          <w:p>
            <w:pPr>
              <w:spacing w:before="0" w:after="20"/>
            </w:pPr>
            <w:r>
              <w:rPr>
                <w:rFonts w:ascii="Courier New" w:hAnsi="Courier New"/>
                <w:color w:val="1F2937"/>
                <w:sz w:val="18"/>
              </w:rPr>
              <w:t xml:space="preserve">    "age_group":     "15-24" | "25-34" | "35-44" | "45+",</w:t>
            </w:r>
          </w:p>
          <w:p>
            <w:pPr>
              <w:spacing w:before="0" w:after="20"/>
            </w:pPr>
            <w:r>
              <w:rPr>
                <w:rFonts w:ascii="Courier New" w:hAnsi="Courier New"/>
                <w:color w:val="1F2937"/>
                <w:sz w:val="18"/>
              </w:rPr>
              <w:t xml:space="preserve">    "location_type": "urban" | "rural" | "peri-urban",</w:t>
            </w:r>
          </w:p>
          <w:p>
            <w:pPr>
              <w:spacing w:before="0" w:after="20"/>
            </w:pPr>
            <w:r>
              <w:rPr>
                <w:rFonts w:ascii="Courier New" w:hAnsi="Courier New"/>
                <w:color w:val="1F2937"/>
                <w:sz w:val="18"/>
              </w:rPr>
              <w:t xml:space="preserve">    "disability":    "yes" | "no" | "prefer_not_to_say"</w:t>
            </w:r>
          </w:p>
          <w:p>
            <w:pPr>
              <w:spacing w:before="0" w:after="20"/>
            </w:pPr>
            <w:r>
              <w:rPr>
                <w:rFonts w:ascii="Courier New" w:hAnsi="Courier New"/>
                <w:color w:val="1F2937"/>
                <w:sz w:val="18"/>
              </w:rPr>
              <w:t xml:space="preserve">  }</w:t>
            </w:r>
          </w:p>
          <w:p>
            <w:pPr>
              <w:spacing w:before="0" w:after="20"/>
            </w:pPr>
            <w:r>
              <w:rPr>
                <w:rFonts w:ascii="Courier New" w:hAnsi="Courier New"/>
                <w:color w:val="1F2937"/>
                <w:sz w:val="18"/>
              </w:rPr>
              <w:t>}</w:t>
            </w:r>
          </w:p>
          <w:p>
            <w:pPr>
              <w:spacing w:before="0" w:after="20"/>
            </w:pPr>
            <w:r>
              <w:rPr>
                <w:rFonts w:ascii="Courier New" w:hAnsi="Courier New"/>
                <w:color w:val="1F2937"/>
                <w:sz w:val="18"/>
              </w:rPr>
            </w:r>
          </w:p>
          <w:p>
            <w:pPr>
              <w:spacing w:before="0" w:after="20"/>
            </w:pPr>
            <w:r>
              <w:rPr>
                <w:rFonts w:ascii="Courier New" w:hAnsi="Courier New"/>
                <w:color w:val="1F2937"/>
                <w:sz w:val="18"/>
              </w:rPr>
              <w:t>Response 200: { session_id: uuid, score: 72.5, status: 'completed' }</w:t>
            </w:r>
          </w:p>
          <w:p>
            <w:pPr>
              <w:spacing w:before="0" w:after="20"/>
            </w:pPr>
            <w:r>
              <w:rPr>
                <w:rFonts w:ascii="Courier New" w:hAnsi="Courier New"/>
                <w:color w:val="1F2937"/>
                <w:sz w:val="18"/>
              </w:rPr>
              <w:t>Response 409: { error: { code: 'DUPLICATE_SESSION', message: '...' } }</w:t>
            </w:r>
          </w:p>
        </w:tc>
      </w:tr>
    </w:tbl>
    <w:p>
      <w:pPr>
        <w:spacing w:after="80"/>
      </w:pPr>
    </w:p>
    <w:p>
      <w:pPr>
        <w:spacing w:before="0" w:after="0"/>
      </w:pPr>
      <w:r>
        <w:br w:type="page"/>
      </w:r>
    </w:p>
    <w:p>
      <w:pPr>
        <w:spacing w:before="360" w:after="120"/>
        <w:pBdr>
          <w:bottom w:val="single" w:sz="12" w:space="4" w:color="1A56B0"/>
        </w:pBdr>
      </w:pPr>
      <w:r>
        <w:rPr>
          <w:rFonts w:ascii="Arial" w:hAnsi="Arial"/>
          <w:b/>
          <w:color w:val="1B2E5E"/>
          <w:sz w:val="36"/>
        </w:rPr>
        <w:t>B7. Report Generation — Technical Implementation</w:t>
      </w:r>
    </w:p>
    <w:p>
      <w:pPr>
        <w:spacing w:before="240" w:after="80"/>
      </w:pPr>
      <w:r>
        <w:rPr>
          <w:rFonts w:ascii="Arial" w:hAnsi="Arial"/>
          <w:b/>
          <w:color w:val="1A56B0"/>
          <w:sz w:val="28"/>
        </w:rPr>
        <w:t>B7.1 PDF Generation Pipeline</w:t>
      </w:r>
    </w:p>
    <w:p>
      <w:pPr>
        <w:pStyle w:val="ListNumber"/>
        <w:spacing w:before="20" w:after="20"/>
      </w:pPr>
      <w:r>
        <w:rPr>
          <w:rFonts w:ascii="Arial" w:hAnsi="Arial"/>
          <w:color w:val="374151"/>
          <w:sz w:val="21"/>
        </w:rPr>
        <w:t>Admin triggers POST /api/v1/cohorts/:id/reports. Job queued in Bull/SQS with priority = normal.</w:t>
      </w:r>
    </w:p>
    <w:p>
      <w:pPr>
        <w:pStyle w:val="ListNumber"/>
        <w:spacing w:before="20" w:after="20"/>
      </w:pPr>
      <w:r>
        <w:rPr>
          <w:rFonts w:ascii="Arial" w:hAnsi="Arial"/>
          <w:color w:val="374151"/>
          <w:sz w:val="21"/>
        </w:rPr>
        <w:t>Worker picks up job. Fetches all cohort analytics data from DB using the metrics queries in Section B4.</w:t>
      </w:r>
    </w:p>
    <w:p>
      <w:pPr>
        <w:pStyle w:val="ListNumber"/>
        <w:spacing w:before="20" w:after="20"/>
      </w:pPr>
      <w:r>
        <w:rPr>
          <w:rFonts w:ascii="Arial" w:hAnsi="Arial"/>
          <w:color w:val="374151"/>
          <w:sz w:val="21"/>
        </w:rPr>
        <w:t>Analytics data + narrative_json merged into a Handlebars (or EJS) HTML template for the selected funder.</w:t>
      </w:r>
    </w:p>
    <w:p>
      <w:pPr>
        <w:pStyle w:val="ListNumber"/>
        <w:spacing w:before="20" w:after="20"/>
      </w:pPr>
      <w:r>
        <w:rPr>
          <w:rFonts w:ascii="Arial" w:hAnsi="Arial"/>
          <w:color w:val="374151"/>
          <w:sz w:val="21"/>
        </w:rPr>
        <w:t>Puppeteer renders the HTML template to PDF at A4 size (210mm × 297mm), 96 DPI, print media.</w:t>
      </w:r>
    </w:p>
    <w:p>
      <w:pPr>
        <w:pStyle w:val="ListNumber"/>
        <w:spacing w:before="20" w:after="20"/>
      </w:pPr>
      <w:r>
        <w:rPr>
          <w:rFonts w:ascii="Arial" w:hAnsi="Arial"/>
          <w:color w:val="374151"/>
          <w:sz w:val="21"/>
        </w:rPr>
        <w:t>PDF uploaded to private S3 at key: reports/{org_id}/{cohort_id}/{report_id}.pdf</w:t>
      </w:r>
    </w:p>
    <w:p>
      <w:pPr>
        <w:pStyle w:val="ListNumber"/>
        <w:spacing w:before="20" w:after="20"/>
      </w:pPr>
      <w:r>
        <w:rPr>
          <w:rFonts w:ascii="Arial" w:hAnsi="Arial"/>
          <w:color w:val="374151"/>
          <w:sz w:val="21"/>
        </w:rPr>
        <w:t>cohort_reports row updated: pdf_s3_key set, status = 'ready'.</w:t>
      </w:r>
    </w:p>
    <w:p>
      <w:pPr>
        <w:pStyle w:val="ListNumber"/>
        <w:spacing w:before="20" w:after="20"/>
      </w:pPr>
      <w:r>
        <w:rPr>
          <w:rFonts w:ascii="Arial" w:hAnsi="Arial"/>
          <w:color w:val="374151"/>
          <w:sz w:val="21"/>
        </w:rPr>
        <w:t>Admin fetches GET /api/v1/reports/:id → receives a 15-minute pre-signed S3 URL for download.</w:t>
      </w:r>
    </w:p>
    <w:p>
      <w:pPr>
        <w:spacing w:before="40" w:after="120"/>
      </w:pPr>
      <w:r>
        <w:rPr>
          <w:rFonts w:ascii="Arial" w:hAnsi="Arial"/>
          <w:b w:val="0"/>
          <w:i w:val="0"/>
          <w:color w:val="374151"/>
          <w:sz w:val="22"/>
        </w:rPr>
      </w:r>
    </w:p>
    <w:p>
      <w:pPr>
        <w:spacing w:before="240" w:after="80"/>
      </w:pPr>
      <w:r>
        <w:rPr>
          <w:rFonts w:ascii="Arial" w:hAnsi="Arial"/>
          <w:b/>
          <w:color w:val="1A56B0"/>
          <w:sz w:val="28"/>
        </w:rPr>
        <w:t>B7.2 Report Template Data Contract</w:t>
      </w:r>
    </w:p>
    <w:p>
      <w:pPr>
        <w:spacing w:before="40" w:after="120"/>
      </w:pPr>
      <w:r>
        <w:rPr>
          <w:rFonts w:ascii="Arial" w:hAnsi="Arial"/>
          <w:b w:val="0"/>
          <w:i w:val="0"/>
          <w:color w:val="374151"/>
          <w:sz w:val="22"/>
        </w:rPr>
        <w:t>Each funder template receives a typed data object. The analytics engine must produce this exact shape. If a field cannot be computed (e.g. no tracer data), it is null — not omitted.</w:t>
      </w:r>
    </w:p>
    <w:tbl>
      <w:tblPr>
        <w:tblLook w:firstColumn="1" w:firstRow="1" w:lastColumn="0" w:lastRow="0" w:noHBand="0" w:noVBand="1" w:val="04A0"/>
        <w:tblW w:w="9360" w:type="dxa"/>
      </w:tblPr>
      <w:tblGrid>
        <w:gridCol w:w="9360"/>
      </w:tblGrid>
      <w:tr>
        <w:tc>
          <w:tcPr>
            <w:shd w:val="clear" w:color="auto" w:fill="F1F5F9"/>
            <w:tcBorders>
              <w:top w:val="single" w:sz="4" w:color="C5C5C5"/>
              <w:bottom w:val="single" w:sz="4" w:color="C5C5C5"/>
              <w:left w:val="single" w:sz="4" w:color="C5C5C5"/>
              <w:right w:val="single" w:sz="4" w:color="C5C5C5"/>
            </w:tcBorders>
            <w:tcMar>
              <w:top w:w="100" w:type="dxa"/>
              <w:bottom w:w="100" w:type="dxa"/>
              <w:left w:w="160" w:type="dxa"/>
              <w:right w:w="160" w:type="dxa"/>
            </w:tcMar>
            <w:tcW w:w="9360" w:type="dxa"/>
          </w:tcPr>
          <w:p>
            <w:pPr>
              <w:spacing w:before="0" w:after="20"/>
            </w:pPr>
            <w:r/>
            <w:r>
              <w:rPr>
                <w:rFonts w:ascii="Courier New" w:hAnsi="Courier New"/>
                <w:color w:val="1F2937"/>
                <w:sz w:val="18"/>
              </w:rPr>
              <w:t>{</w:t>
            </w:r>
          </w:p>
          <w:p>
            <w:pPr>
              <w:spacing w:before="0" w:after="20"/>
            </w:pPr>
            <w:r>
              <w:rPr>
                <w:rFonts w:ascii="Courier New" w:hAnsi="Courier New"/>
                <w:color w:val="1F2937"/>
                <w:sz w:val="18"/>
              </w:rPr>
              <w:t xml:space="preserve">  "org":    { "name": "string", "logo_url": "string | null" },</w:t>
            </w:r>
          </w:p>
          <w:p>
            <w:pPr>
              <w:spacing w:before="0" w:after="20"/>
            </w:pPr>
            <w:r>
              <w:rPr>
                <w:rFonts w:ascii="Courier New" w:hAnsi="Courier New"/>
                <w:color w:val="1F2937"/>
                <w:sz w:val="18"/>
              </w:rPr>
              <w:t xml:space="preserve">  "cohort": {</w:t>
            </w:r>
          </w:p>
          <w:p>
            <w:pPr>
              <w:spacing w:before="0" w:after="20"/>
            </w:pPr>
            <w:r>
              <w:rPr>
                <w:rFonts w:ascii="Courier New" w:hAnsi="Courier New"/>
                <w:color w:val="1F2937"/>
                <w:sz w:val="18"/>
              </w:rPr>
              <w:t xml:space="preserve">    "name": "string", "course_name": "string",</w:t>
            </w:r>
          </w:p>
          <w:p>
            <w:pPr>
              <w:spacing w:before="0" w:after="20"/>
            </w:pPr>
            <w:r>
              <w:rPr>
                <w:rFonts w:ascii="Courier New" w:hAnsi="Courier New"/>
                <w:color w:val="1F2937"/>
                <w:sz w:val="18"/>
              </w:rPr>
              <w:t xml:space="preserve">    "start_date": "YYYY-MM-DD", "end_date": "YYYY-MM-DD",</w:t>
            </w:r>
          </w:p>
          <w:p>
            <w:pPr>
              <w:spacing w:before="0" w:after="20"/>
            </w:pPr>
            <w:r>
              <w:rPr>
                <w:rFonts w:ascii="Courier New" w:hAnsi="Courier New"/>
                <w:color w:val="1F2937"/>
                <w:sz w:val="18"/>
              </w:rPr>
              <w:t xml:space="preserve">    "total_enrolled": number,</w:t>
            </w:r>
          </w:p>
          <w:p>
            <w:pPr>
              <w:spacing w:before="0" w:after="20"/>
            </w:pPr>
            <w:r>
              <w:rPr>
                <w:rFonts w:ascii="Courier New" w:hAnsi="Courier New"/>
                <w:color w:val="1F2937"/>
                <w:sz w:val="18"/>
              </w:rPr>
              <w:t xml:space="preserve">    "total_pre_completed": number,</w:t>
            </w:r>
          </w:p>
          <w:p>
            <w:pPr>
              <w:spacing w:before="0" w:after="20"/>
            </w:pPr>
            <w:r>
              <w:rPr>
                <w:rFonts w:ascii="Courier New" w:hAnsi="Courier New"/>
                <w:color w:val="1F2937"/>
                <w:sz w:val="18"/>
              </w:rPr>
              <w:t xml:space="preserve">    "total_post_completed": number</w:t>
            </w:r>
          </w:p>
          <w:p>
            <w:pPr>
              <w:spacing w:before="0" w:after="20"/>
            </w:pPr>
            <w:r>
              <w:rPr>
                <w:rFonts w:ascii="Courier New" w:hAnsi="Courier New"/>
                <w:color w:val="1F2937"/>
                <w:sz w:val="18"/>
              </w:rPr>
              <w:t xml:space="preserve">  },</w:t>
            </w:r>
          </w:p>
          <w:p>
            <w:pPr>
              <w:spacing w:before="0" w:after="20"/>
            </w:pPr>
            <w:r>
              <w:rPr>
                <w:rFonts w:ascii="Courier New" w:hAnsi="Courier New"/>
                <w:color w:val="1F2937"/>
                <w:sz w:val="18"/>
              </w:rPr>
              <w:t xml:space="preserve">  "learning_gains": {</w:t>
            </w:r>
          </w:p>
          <w:p>
            <w:pPr>
              <w:spacing w:before="0" w:after="20"/>
            </w:pPr>
            <w:r>
              <w:rPr>
                <w:rFonts w:ascii="Courier New" w:hAnsi="Courier New"/>
                <w:color w:val="1F2937"/>
                <w:sz w:val="18"/>
              </w:rPr>
              <w:t xml:space="preserve">    "mean_pre_score":  number,   // 0–100</w:t>
            </w:r>
          </w:p>
          <w:p>
            <w:pPr>
              <w:spacing w:before="0" w:after="20"/>
            </w:pPr>
            <w:r>
              <w:rPr>
                <w:rFonts w:ascii="Courier New" w:hAnsi="Courier New"/>
                <w:color w:val="1F2937"/>
                <w:sz w:val="18"/>
              </w:rPr>
              <w:t xml:space="preserve">    "mean_post_score": number,</w:t>
            </w:r>
          </w:p>
          <w:p>
            <w:pPr>
              <w:spacing w:before="0" w:after="20"/>
            </w:pPr>
            <w:r>
              <w:rPr>
                <w:rFonts w:ascii="Courier New" w:hAnsi="Courier New"/>
                <w:color w:val="1F2937"/>
                <w:sz w:val="18"/>
              </w:rPr>
              <w:t xml:space="preserve">    "mean_gain":       number,</w:t>
            </w:r>
          </w:p>
          <w:p>
            <w:pPr>
              <w:spacing w:before="0" w:after="20"/>
            </w:pPr>
            <w:r>
              <w:rPr>
                <w:rFonts w:ascii="Courier New" w:hAnsi="Courier New"/>
                <w:color w:val="1F2937"/>
                <w:sz w:val="18"/>
              </w:rPr>
              <w:t xml:space="preserve">    "pass_rate":       number,   // 0–100</w:t>
            </w:r>
          </w:p>
          <w:p>
            <w:pPr>
              <w:spacing w:before="0" w:after="20"/>
            </w:pPr>
            <w:r>
              <w:rPr>
                <w:rFonts w:ascii="Courier New" w:hAnsi="Courier New"/>
                <w:color w:val="1F2937"/>
                <w:sz w:val="18"/>
              </w:rPr>
              <w:t xml:space="preserve">    "cohens_d":        number,</w:t>
            </w:r>
          </w:p>
          <w:p>
            <w:pPr>
              <w:spacing w:before="0" w:after="20"/>
            </w:pPr>
            <w:r>
              <w:rPr>
                <w:rFonts w:ascii="Courier New" w:hAnsi="Courier New"/>
                <w:color w:val="1F2937"/>
                <w:sz w:val="18"/>
              </w:rPr>
              <w:t xml:space="preserve">    "competency_breakdown": [</w:t>
            </w:r>
          </w:p>
          <w:p>
            <w:pPr>
              <w:spacing w:before="0" w:after="20"/>
            </w:pPr>
            <w:r>
              <w:rPr>
                <w:rFonts w:ascii="Courier New" w:hAnsi="Courier New"/>
                <w:color w:val="1F2937"/>
                <w:sz w:val="18"/>
              </w:rPr>
              <w:t xml:space="preserve">      { "area_name": "string", "pre_pct": number, "post_pct": number, "gain": number }</w:t>
            </w:r>
          </w:p>
          <w:p>
            <w:pPr>
              <w:spacing w:before="0" w:after="20"/>
            </w:pPr>
            <w:r>
              <w:rPr>
                <w:rFonts w:ascii="Courier New" w:hAnsi="Courier New"/>
                <w:color w:val="1F2937"/>
                <w:sz w:val="18"/>
              </w:rPr>
              <w:t xml:space="preserve">    ]</w:t>
            </w:r>
          </w:p>
          <w:p>
            <w:pPr>
              <w:spacing w:before="0" w:after="20"/>
            </w:pPr>
            <w:r>
              <w:rPr>
                <w:rFonts w:ascii="Courier New" w:hAnsi="Courier New"/>
                <w:color w:val="1F2937"/>
                <w:sz w:val="18"/>
              </w:rPr>
              <w:t xml:space="preserve">  },</w:t>
            </w:r>
          </w:p>
          <w:p>
            <w:pPr>
              <w:spacing w:before="0" w:after="20"/>
            </w:pPr>
            <w:r>
              <w:rPr>
                <w:rFonts w:ascii="Courier New" w:hAnsi="Courier New"/>
                <w:color w:val="1F2937"/>
                <w:sz w:val="18"/>
              </w:rPr>
              <w:t xml:space="preserve">  "equity": {</w:t>
            </w:r>
          </w:p>
          <w:p>
            <w:pPr>
              <w:spacing w:before="0" w:after="20"/>
            </w:pPr>
            <w:r>
              <w:rPr>
                <w:rFonts w:ascii="Courier New" w:hAnsi="Courier New"/>
                <w:color w:val="1F2937"/>
                <w:sz w:val="18"/>
              </w:rPr>
              <w:t xml:space="preserve">    "by_gender":    [ { "label": "string", "n": number, "mean_gain": number, "pass_rate": number } ],</w:t>
            </w:r>
          </w:p>
          <w:p>
            <w:pPr>
              <w:spacing w:before="0" w:after="20"/>
            </w:pPr>
            <w:r>
              <w:rPr>
                <w:rFonts w:ascii="Courier New" w:hAnsi="Courier New"/>
                <w:color w:val="1F2937"/>
                <w:sz w:val="18"/>
              </w:rPr>
              <w:t xml:space="preserve">    "by_location":  [ { "label": "string", "n": number, "mean_gain": number, "pass_rate": number } ],</w:t>
            </w:r>
          </w:p>
          <w:p>
            <w:pPr>
              <w:spacing w:before="0" w:after="20"/>
            </w:pPr>
            <w:r>
              <w:rPr>
                <w:rFonts w:ascii="Courier New" w:hAnsi="Courier New"/>
                <w:color w:val="1F2937"/>
                <w:sz w:val="18"/>
              </w:rPr>
              <w:t xml:space="preserve">    "by_age_group": [ { "label": "string", "n": number, "mean_gain": number, "pass_rate": number } ]</w:t>
            </w:r>
          </w:p>
          <w:p>
            <w:pPr>
              <w:spacing w:before="0" w:after="20"/>
            </w:pPr>
            <w:r>
              <w:rPr>
                <w:rFonts w:ascii="Courier New" w:hAnsi="Courier New"/>
                <w:color w:val="1F2937"/>
                <w:sz w:val="18"/>
              </w:rPr>
              <w:t xml:space="preserve">  },</w:t>
            </w:r>
          </w:p>
          <w:p>
            <w:pPr>
              <w:spacing w:before="0" w:after="20"/>
            </w:pPr>
            <w:r>
              <w:rPr>
                <w:rFonts w:ascii="Courier New" w:hAnsi="Courier New"/>
                <w:color w:val="1F2937"/>
                <w:sz w:val="18"/>
              </w:rPr>
              <w:t xml:space="preserve">  "satisfaction": {</w:t>
            </w:r>
          </w:p>
          <w:p>
            <w:pPr>
              <w:spacing w:before="0" w:after="20"/>
            </w:pPr>
            <w:r>
              <w:rPr>
                <w:rFonts w:ascii="Courier New" w:hAnsi="Courier New"/>
                <w:color w:val="1F2937"/>
                <w:sz w:val="18"/>
              </w:rPr>
              <w:t xml:space="preserve">    "mean_instructor": number, "mean_content": number,</w:t>
            </w:r>
          </w:p>
          <w:p>
            <w:pPr>
              <w:spacing w:before="0" w:after="20"/>
            </w:pPr>
            <w:r>
              <w:rPr>
                <w:rFonts w:ascii="Courier New" w:hAnsi="Courier New"/>
                <w:color w:val="1F2937"/>
                <w:sz w:val="18"/>
              </w:rPr>
              <w:t xml:space="preserve">    "nps": number, "response_rate": number</w:t>
            </w:r>
          </w:p>
          <w:p>
            <w:pPr>
              <w:spacing w:before="0" w:after="20"/>
            </w:pPr>
            <w:r>
              <w:rPr>
                <w:rFonts w:ascii="Courier New" w:hAnsi="Courier New"/>
                <w:color w:val="1F2937"/>
                <w:sz w:val="18"/>
              </w:rPr>
              <w:t xml:space="preserve">  } | null,</w:t>
            </w:r>
          </w:p>
          <w:p>
            <w:pPr>
              <w:spacing w:before="0" w:after="20"/>
            </w:pPr>
            <w:r>
              <w:rPr>
                <w:rFonts w:ascii="Courier New" w:hAnsi="Courier New"/>
                <w:color w:val="1F2937"/>
                <w:sz w:val="18"/>
              </w:rPr>
              <w:t xml:space="preserve">  "tracer": {</w:t>
            </w:r>
          </w:p>
          <w:p>
            <w:pPr>
              <w:spacing w:before="0" w:after="20"/>
            </w:pPr>
            <w:r>
              <w:rPr>
                <w:rFonts w:ascii="Courier New" w:hAnsi="Courier New"/>
                <w:color w:val="1F2937"/>
                <w:sz w:val="18"/>
              </w:rPr>
              <w:t xml:space="preserve">    "employment_rate": number, "skill_usage_rate": number,</w:t>
            </w:r>
          </w:p>
          <w:p>
            <w:pPr>
              <w:spacing w:before="0" w:after="20"/>
            </w:pPr>
            <w:r>
              <w:rPr>
                <w:rFonts w:ascii="Courier New" w:hAnsi="Courier New"/>
                <w:color w:val="1F2937"/>
                <w:sz w:val="18"/>
              </w:rPr>
              <w:t xml:space="preserve">    "income_increased_pct": number, "wave": 1 | 2</w:t>
            </w:r>
          </w:p>
          <w:p>
            <w:pPr>
              <w:spacing w:before="0" w:after="20"/>
            </w:pPr>
            <w:r>
              <w:rPr>
                <w:rFonts w:ascii="Courier New" w:hAnsi="Courier New"/>
                <w:color w:val="1F2937"/>
                <w:sz w:val="18"/>
              </w:rPr>
              <w:t xml:space="preserve">  } | null,</w:t>
            </w:r>
          </w:p>
          <w:p>
            <w:pPr>
              <w:spacing w:before="0" w:after="20"/>
            </w:pPr>
            <w:r>
              <w:rPr>
                <w:rFonts w:ascii="Courier New" w:hAnsi="Courier New"/>
                <w:color w:val="1F2937"/>
                <w:sz w:val="18"/>
              </w:rPr>
              <w:t xml:space="preserve">  "narrative": {</w:t>
            </w:r>
          </w:p>
          <w:p>
            <w:pPr>
              <w:spacing w:before="0" w:after="20"/>
            </w:pPr>
            <w:r>
              <w:rPr>
                <w:rFonts w:ascii="Courier New" w:hAnsi="Courier New"/>
                <w:color w:val="1F2937"/>
                <w:sz w:val="18"/>
              </w:rPr>
              <w:t xml:space="preserve">    "background": "string", "challenges": "string", "next_steps": "string"</w:t>
            </w:r>
          </w:p>
          <w:p>
            <w:pPr>
              <w:spacing w:before="0" w:after="20"/>
            </w:pPr>
            <w:r>
              <w:rPr>
                <w:rFonts w:ascii="Courier New" w:hAnsi="Courier New"/>
                <w:color w:val="1F2937"/>
                <w:sz w:val="18"/>
              </w:rPr>
              <w:t xml:space="preserve">  }</w:t>
            </w:r>
          </w:p>
          <w:p>
            <w:pPr>
              <w:spacing w:before="0" w:after="20"/>
            </w:pPr>
            <w:r>
              <w:rPr>
                <w:rFonts w:ascii="Courier New" w:hAnsi="Courier New"/>
                <w:color w:val="1F2937"/>
                <w:sz w:val="18"/>
              </w:rPr>
              <w:t>}</w:t>
            </w:r>
          </w:p>
        </w:tc>
      </w:tr>
    </w:tbl>
    <w:p>
      <w:pPr>
        <w:spacing w:after="80"/>
      </w:pPr>
    </w:p>
    <w:p>
      <w:pPr>
        <w:spacing w:before="0" w:after="0"/>
      </w:pPr>
      <w:r>
        <w:br w:type="page"/>
      </w:r>
    </w:p>
    <w:p>
      <w:pPr>
        <w:spacing w:before="360" w:after="120"/>
        <w:pBdr>
          <w:bottom w:val="single" w:sz="12" w:space="4" w:color="1A56B0"/>
        </w:pBdr>
      </w:pPr>
      <w:r>
        <w:rPr>
          <w:rFonts w:ascii="Arial" w:hAnsi="Arial"/>
          <w:b/>
          <w:color w:val="1B2E5E"/>
          <w:sz w:val="36"/>
        </w:rPr>
        <w:t>B8. Development Sprint Plan</w:t>
      </w:r>
    </w:p>
    <w:p>
      <w:pPr>
        <w:spacing w:before="240" w:after="80"/>
      </w:pPr>
      <w:r>
        <w:rPr>
          <w:rFonts w:ascii="Arial" w:hAnsi="Arial"/>
          <w:b/>
          <w:color w:val="1A56B0"/>
          <w:sz w:val="28"/>
        </w:rPr>
        <w:t>B8.1 Sprint Structure</w:t>
      </w:r>
    </w:p>
    <w:p>
      <w:pPr>
        <w:spacing w:before="40" w:after="120"/>
      </w:pPr>
      <w:r>
        <w:rPr>
          <w:rFonts w:ascii="Arial" w:hAnsi="Arial"/>
          <w:b w:val="0"/>
          <w:i w:val="0"/>
          <w:color w:val="374151"/>
          <w:sz w:val="22"/>
        </w:rPr>
        <w:t>Bi-weekly sprints. Each sprint has a clear goal, set of deliverables, and acceptance criteria. PM runs sprint review and retrospective on the final day. No feature ships without passing PM acceptance testing on staging.</w:t>
      </w:r>
    </w:p>
    <w:p>
      <w:pPr>
        <w:spacing w:before="240" w:after="80"/>
      </w:pPr>
      <w:r>
        <w:rPr>
          <w:rFonts w:ascii="Arial" w:hAnsi="Arial"/>
          <w:b/>
          <w:color w:val="1A56B0"/>
          <w:sz w:val="28"/>
        </w:rPr>
        <w:t>B8.2 MVP Sprints — Months 1 &amp; 2</w:t>
      </w:r>
    </w:p>
    <w:tbl>
      <w:tblPr>
        <w:jc w:val="left"/>
        <w:tblLook w:firstColumn="1" w:firstRow="1" w:lastColumn="0" w:lastRow="0" w:noHBand="0" w:noVBand="1" w:val="04A0"/>
        <w:tblW w:w="9360" w:type="dxa"/>
      </w:tblPr>
      <w:tblGrid>
        <w:gridCol w:w="2340"/>
        <w:gridCol w:w="2340"/>
        <w:gridCol w:w="2340"/>
        <w:gridCol w:w="234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800" w:type="dxa"/>
          </w:tcPr>
          <w:p>
            <w:r/>
            <w:r>
              <w:rPr>
                <w:rFonts w:ascii="Arial" w:hAnsi="Arial"/>
                <w:b/>
                <w:color w:val="FFFFFF"/>
                <w:sz w:val="19"/>
              </w:rPr>
              <w:t>Sprint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600" w:type="dxa"/>
          </w:tcPr>
          <w:p>
            <w:r/>
            <w:r>
              <w:rPr>
                <w:rFonts w:ascii="Arial" w:hAnsi="Arial"/>
                <w:b/>
                <w:color w:val="FFFFFF"/>
                <w:sz w:val="19"/>
              </w:rPr>
              <w:t>Goal</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5360" w:type="dxa"/>
          </w:tcPr>
          <w:p>
            <w:r/>
            <w:r>
              <w:rPr>
                <w:rFonts w:ascii="Arial" w:hAnsi="Arial"/>
                <w:b/>
                <w:color w:val="FFFFFF"/>
                <w:sz w:val="19"/>
              </w:rPr>
              <w:t>Key deliverables</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600" w:type="dxa"/>
          </w:tcPr>
          <w:p>
            <w:r/>
            <w:r>
              <w:rPr>
                <w:rFonts w:ascii="Arial" w:hAnsi="Arial"/>
                <w:b/>
                <w:color w:val="FFFFFF"/>
                <w:sz w:val="19"/>
              </w:rPr>
              <w:t>Owner(s)</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800" w:type="dxa"/>
          </w:tcPr>
          <w:p>
            <w:pPr>
              <w:spacing w:after="0"/>
            </w:pPr>
            <w:r/>
            <w:r>
              <w:rPr>
                <w:rFonts w:ascii="Arial" w:hAnsi="Arial"/>
                <w:b/>
                <w:color w:val="374151"/>
                <w:sz w:val="19"/>
              </w:rPr>
              <w:t>S1</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Foundation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360" w:type="dxa"/>
          </w:tcPr>
          <w:p>
            <w:pPr>
              <w:spacing w:after="0"/>
            </w:pPr>
            <w:r/>
            <w:r>
              <w:rPr>
                <w:rFonts w:ascii="Arial" w:hAnsi="Arial"/>
                <w:color w:val="374151"/>
                <w:sz w:val="19"/>
              </w:rPr>
              <w:t>DB schema created in PostgreSQL. GitHub repo initialised. Dev + staging environments provisioned. Firebase/Auth0 integrated. Base Express/Django API scaffold with /health endpoint.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Developer</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800" w:type="dxa"/>
          </w:tcPr>
          <w:p>
            <w:pPr>
              <w:spacing w:after="0"/>
            </w:pPr>
            <w:r/>
            <w:r>
              <w:rPr>
                <w:rFonts w:ascii="Arial" w:hAnsi="Arial"/>
                <w:b/>
                <w:color w:val="374151"/>
                <w:sz w:val="19"/>
              </w:rPr>
              <w:t>S2</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Framework builder</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360" w:type="dxa"/>
          </w:tcPr>
          <w:p>
            <w:pPr>
              <w:spacing w:after="0"/>
            </w:pPr>
            <w:r/>
            <w:r>
              <w:rPr>
                <w:rFonts w:ascii="Arial" w:hAnsi="Arial"/>
                <w:color w:val="374151"/>
                <w:sz w:val="19"/>
              </w:rPr>
              <w:t>POST/GET /frameworks, /areas, /questions endpoints. Admin UI: framework selection screen, competency editor, question list view. Digital Skills template seeded in DB.</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Developer + PM</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800" w:type="dxa"/>
          </w:tcPr>
          <w:p>
            <w:pPr>
              <w:spacing w:after="0"/>
            </w:pPr>
            <w:r/>
            <w:r>
              <w:rPr>
                <w:rFonts w:ascii="Arial" w:hAnsi="Arial"/>
                <w:b/>
                <w:color w:val="374151"/>
                <w:sz w:val="19"/>
              </w:rPr>
              <w:t>S3</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Assessment engine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360" w:type="dxa"/>
          </w:tcPr>
          <w:p>
            <w:pPr>
              <w:spacing w:after="0"/>
            </w:pPr>
            <w:r/>
            <w:r>
              <w:rPr>
                <w:rFonts w:ascii="Arial" w:hAnsi="Arial"/>
                <w:color w:val="374151"/>
                <w:sz w:val="19"/>
              </w:rPr>
              <w:t>Cohort creation and link token generation. Public assessment page (HTML): demographics form, MCQ loop, progress save per response, submit endpoint.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Developer</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800" w:type="dxa"/>
          </w:tcPr>
          <w:p>
            <w:pPr>
              <w:spacing w:after="0"/>
            </w:pPr>
            <w:r/>
            <w:r>
              <w:rPr>
                <w:rFonts w:ascii="Arial" w:hAnsi="Arial"/>
                <w:b/>
                <w:color w:val="374151"/>
                <w:sz w:val="19"/>
              </w:rPr>
              <w:t>S4</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Auto-marking + dashboard</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360" w:type="dxa"/>
          </w:tcPr>
          <w:p>
            <w:pPr>
              <w:spacing w:after="0"/>
            </w:pPr>
            <w:r/>
            <w:r>
              <w:rPr>
                <w:rFonts w:ascii="Arial" w:hAnsi="Arial"/>
                <w:color w:val="374151"/>
                <w:sz w:val="19"/>
              </w:rPr>
              <w:t>Server-side marking on submit. Learner score summary screen. Admin cohort dashboard: completion stats and individual learner results table.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Developer + Data Lead</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800" w:type="dxa"/>
          </w:tcPr>
          <w:p>
            <w:pPr>
              <w:spacing w:after="0"/>
            </w:pPr>
            <w:r/>
            <w:r>
              <w:rPr>
                <w:rFonts w:ascii="Arial" w:hAnsi="Arial"/>
                <w:b/>
                <w:color w:val="374151"/>
                <w:sz w:val="19"/>
              </w:rPr>
              <w:t>S5</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Analytics — learning gains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360" w:type="dxa"/>
          </w:tcPr>
          <w:p>
            <w:pPr>
              <w:spacing w:after="0"/>
            </w:pPr>
            <w:r/>
            <w:r>
              <w:rPr>
                <w:rFonts w:ascii="Arial" w:hAnsi="Arial"/>
                <w:color w:val="374151"/>
                <w:sz w:val="19"/>
              </w:rPr>
              <w:t>Mean gain, competency breakdown, pass rate queries. Cohen's d in application layer. Data quality flags. All metrics validated against DEA dataset (245 responses).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Data Lead + Developer</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800" w:type="dxa"/>
          </w:tcPr>
          <w:p>
            <w:pPr>
              <w:spacing w:after="0"/>
            </w:pPr>
            <w:r/>
            <w:r>
              <w:rPr>
                <w:rFonts w:ascii="Arial" w:hAnsi="Arial"/>
                <w:b/>
                <w:color w:val="374151"/>
                <w:sz w:val="19"/>
              </w:rPr>
              <w:t>S6</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Teachable integration + QA</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360" w:type="dxa"/>
          </w:tcPr>
          <w:p>
            <w:pPr>
              <w:spacing w:after="0"/>
            </w:pPr>
            <w:r/>
            <w:r>
              <w:rPr>
                <w:rFonts w:ascii="Arial" w:hAnsi="Arial"/>
                <w:color w:val="374151"/>
                <w:sz w:val="19"/>
              </w:rPr>
              <w:t>Pre/post link tested end-to-end with Teachable test account. PM runs full acceptance test on user stories US-01 through US-11. Bug fixes. Staging freeze.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Developer + PM</w:t>
            </w:r>
          </w:p>
        </w:tc>
      </w:tr>
    </w:tbl>
    <w:p>
      <w:pPr>
        <w:spacing w:after="80"/>
      </w:pPr>
    </w:p>
    <w:p>
      <w:pPr>
        <w:spacing w:before="240" w:after="80"/>
      </w:pPr>
      <w:r>
        <w:rPr>
          <w:rFonts w:ascii="Arial" w:hAnsi="Arial"/>
          <w:b/>
          <w:color w:val="1A56B0"/>
          <w:sz w:val="28"/>
        </w:rPr>
        <w:t>B8.3 V2 Sprints — Months 3 &amp; 4</w:t>
      </w:r>
    </w:p>
    <w:tbl>
      <w:tblPr>
        <w:jc w:val="left"/>
        <w:tblLook w:firstColumn="1" w:firstRow="1" w:lastColumn="0" w:lastRow="0" w:noHBand="0" w:noVBand="1" w:val="04A0"/>
        <w:tblW w:w="9360" w:type="dxa"/>
      </w:tblPr>
      <w:tblGrid>
        <w:gridCol w:w="2340"/>
        <w:gridCol w:w="2340"/>
        <w:gridCol w:w="2340"/>
        <w:gridCol w:w="234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800" w:type="dxa"/>
          </w:tcPr>
          <w:p>
            <w:r/>
            <w:r>
              <w:rPr>
                <w:rFonts w:ascii="Arial" w:hAnsi="Arial"/>
                <w:b/>
                <w:color w:val="FFFFFF"/>
                <w:sz w:val="19"/>
              </w:rPr>
              <w:t>Sprint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600" w:type="dxa"/>
          </w:tcPr>
          <w:p>
            <w:r/>
            <w:r>
              <w:rPr>
                <w:rFonts w:ascii="Arial" w:hAnsi="Arial"/>
                <w:b/>
                <w:color w:val="FFFFFF"/>
                <w:sz w:val="19"/>
              </w:rPr>
              <w:t>Goal</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5360" w:type="dxa"/>
          </w:tcPr>
          <w:p>
            <w:r/>
            <w:r>
              <w:rPr>
                <w:rFonts w:ascii="Arial" w:hAnsi="Arial"/>
                <w:b/>
                <w:color w:val="FFFFFF"/>
                <w:sz w:val="19"/>
              </w:rPr>
              <w:t>Key deliverables</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600" w:type="dxa"/>
          </w:tcPr>
          <w:p>
            <w:r/>
            <w:r>
              <w:rPr>
                <w:rFonts w:ascii="Arial" w:hAnsi="Arial"/>
                <w:b/>
                <w:color w:val="FFFFFF"/>
                <w:sz w:val="19"/>
              </w:rPr>
              <w:t>Owner(s)</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800" w:type="dxa"/>
          </w:tcPr>
          <w:p>
            <w:pPr>
              <w:spacing w:after="0"/>
            </w:pPr>
            <w:r/>
            <w:r>
              <w:rPr>
                <w:rFonts w:ascii="Arial" w:hAnsi="Arial"/>
                <w:b/>
                <w:color w:val="374151"/>
                <w:sz w:val="19"/>
              </w:rPr>
              <w:t>S7</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Equity dashboard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360" w:type="dxa"/>
          </w:tcPr>
          <w:p>
            <w:pPr>
              <w:spacing w:after="0"/>
            </w:pPr>
            <w:r/>
            <w:r>
              <w:rPr>
                <w:rFonts w:ascii="Arial" w:hAnsi="Arial"/>
                <w:color w:val="374151"/>
                <w:sz w:val="19"/>
              </w:rPr>
              <w:t>Disaggregation SQL queries (gender, age, location, disability). GET /cohorts/:id/equity. Admin UI Equity tab with filter controls. Small sample warning.</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Data Lead + Developer</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800" w:type="dxa"/>
          </w:tcPr>
          <w:p>
            <w:pPr>
              <w:spacing w:after="0"/>
            </w:pPr>
            <w:r/>
            <w:r>
              <w:rPr>
                <w:rFonts w:ascii="Arial" w:hAnsi="Arial"/>
                <w:b/>
                <w:color w:val="374151"/>
                <w:sz w:val="19"/>
              </w:rPr>
              <w:t>S8</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Report generator — PDF</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360" w:type="dxa"/>
          </w:tcPr>
          <w:p>
            <w:pPr>
              <w:spacing w:after="0"/>
            </w:pPr>
            <w:r/>
            <w:r>
              <w:rPr>
                <w:rFonts w:ascii="Arial" w:hAnsi="Arial"/>
                <w:color w:val="374151"/>
                <w:sz w:val="19"/>
              </w:rPr>
              <w:t>MasterCard Foundation + Generic Donor HTML templates. Puppeteer PDF pipeline. S3 upload. Pre-signed URL download. Report history in dashboard.</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Developer</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800" w:type="dxa"/>
          </w:tcPr>
          <w:p>
            <w:pPr>
              <w:spacing w:after="0"/>
            </w:pPr>
            <w:r/>
            <w:r>
              <w:rPr>
                <w:rFonts w:ascii="Arial" w:hAnsi="Arial"/>
                <w:b/>
                <w:color w:val="374151"/>
                <w:sz w:val="19"/>
              </w:rPr>
              <w:t>S9</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Report generator — Word + remaining templates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360" w:type="dxa"/>
          </w:tcPr>
          <w:p>
            <w:pPr>
              <w:spacing w:after="0"/>
            </w:pPr>
            <w:r/>
            <w:r>
              <w:rPr>
                <w:rFonts w:ascii="Arial" w:hAnsi="Arial"/>
                <w:color w:val="374151"/>
                <w:sz w:val="19"/>
              </w:rPr>
              <w:t>Word (.docx) generation. Tony Elumelu + GIZ/USAID templates. Narrative editing. Report regeneration.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Developer</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800" w:type="dxa"/>
          </w:tcPr>
          <w:p>
            <w:pPr>
              <w:spacing w:after="0"/>
            </w:pPr>
            <w:r/>
            <w:r>
              <w:rPr>
                <w:rFonts w:ascii="Arial" w:hAnsi="Arial"/>
                <w:b/>
                <w:color w:val="374151"/>
                <w:sz w:val="19"/>
              </w:rPr>
              <w:t>S10</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Selar + Google Classroom + V2 QA</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360" w:type="dxa"/>
          </w:tcPr>
          <w:p>
            <w:pPr>
              <w:spacing w:after="0"/>
            </w:pPr>
            <w:r/>
            <w:r>
              <w:rPr>
                <w:rFonts w:ascii="Arial" w:hAnsi="Arial"/>
                <w:color w:val="374151"/>
                <w:sz w:val="19"/>
              </w:rPr>
              <w:t>Selar external link flow tested. Google Classroom OAuth + assignment posting. PM runs V2 full acceptance test.</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Developer + PM</w:t>
            </w:r>
          </w:p>
        </w:tc>
      </w:tr>
    </w:tbl>
    <w:p>
      <w:pPr>
        <w:spacing w:after="80"/>
      </w:pPr>
    </w:p>
    <w:p>
      <w:pPr>
        <w:spacing w:before="240" w:after="80"/>
      </w:pPr>
      <w:r>
        <w:rPr>
          <w:rFonts w:ascii="Arial" w:hAnsi="Arial"/>
          <w:b/>
          <w:color w:val="1A56B0"/>
          <w:sz w:val="28"/>
        </w:rPr>
        <w:t>B8.4 V3 Sprints — Months 5 &amp; 6</w:t>
      </w:r>
    </w:p>
    <w:tbl>
      <w:tblPr>
        <w:jc w:val="left"/>
        <w:tblLook w:firstColumn="1" w:firstRow="1" w:lastColumn="0" w:lastRow="0" w:noHBand="0" w:noVBand="1" w:val="04A0"/>
        <w:tblW w:w="9360" w:type="dxa"/>
      </w:tblPr>
      <w:tblGrid>
        <w:gridCol w:w="2340"/>
        <w:gridCol w:w="2340"/>
        <w:gridCol w:w="2340"/>
        <w:gridCol w:w="234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800" w:type="dxa"/>
          </w:tcPr>
          <w:p>
            <w:r/>
            <w:r>
              <w:rPr>
                <w:rFonts w:ascii="Arial" w:hAnsi="Arial"/>
                <w:b/>
                <w:color w:val="FFFFFF"/>
                <w:sz w:val="19"/>
              </w:rPr>
              <w:t>Sprint</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600" w:type="dxa"/>
          </w:tcPr>
          <w:p>
            <w:r/>
            <w:r>
              <w:rPr>
                <w:rFonts w:ascii="Arial" w:hAnsi="Arial"/>
                <w:b/>
                <w:color w:val="FFFFFF"/>
                <w:sz w:val="19"/>
              </w:rPr>
              <w:t>Goal</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5360" w:type="dxa"/>
          </w:tcPr>
          <w:p>
            <w:r/>
            <w:r>
              <w:rPr>
                <w:rFonts w:ascii="Arial" w:hAnsi="Arial"/>
                <w:b/>
                <w:color w:val="FFFFFF"/>
                <w:sz w:val="19"/>
              </w:rPr>
              <w:t>Key deliverables</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1600" w:type="dxa"/>
          </w:tcPr>
          <w:p>
            <w:r/>
            <w:r>
              <w:rPr>
                <w:rFonts w:ascii="Arial" w:hAnsi="Arial"/>
                <w:b/>
                <w:color w:val="FFFFFF"/>
                <w:sz w:val="19"/>
              </w:rPr>
              <w:t>Owner(s)</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800" w:type="dxa"/>
          </w:tcPr>
          <w:p>
            <w:pPr>
              <w:spacing w:after="0"/>
            </w:pPr>
            <w:r/>
            <w:r>
              <w:rPr>
                <w:rFonts w:ascii="Arial" w:hAnsi="Arial"/>
                <w:b/>
                <w:color w:val="374151"/>
                <w:sz w:val="19"/>
              </w:rPr>
              <w:t>S11</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Satisfaction survey</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360" w:type="dxa"/>
          </w:tcPr>
          <w:p>
            <w:pPr>
              <w:spacing w:after="0"/>
            </w:pPr>
            <w:r/>
            <w:r>
              <w:rPr>
                <w:rFonts w:ascii="Arial" w:hAnsi="Arial"/>
                <w:color w:val="374151"/>
                <w:sz w:val="19"/>
              </w:rPr>
              <w:t>Satisfaction survey appended to post-assessment flow. POST /assess/:token/satisfaction. Aggregated results in dashboard. Report auto-inclusion.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Developer + Data Lead</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800" w:type="dxa"/>
          </w:tcPr>
          <w:p>
            <w:pPr>
              <w:spacing w:after="0"/>
            </w:pPr>
            <w:r/>
            <w:r>
              <w:rPr>
                <w:rFonts w:ascii="Arial" w:hAnsi="Arial"/>
                <w:b/>
                <w:color w:val="374151"/>
                <w:sz w:val="19"/>
              </w:rPr>
              <w:t>S12</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Tracer — scheduling</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5360" w:type="dxa"/>
          </w:tcPr>
          <w:p>
            <w:pPr>
              <w:spacing w:after="0"/>
            </w:pPr>
            <w:r/>
            <w:r>
              <w:rPr>
                <w:rFonts w:ascii="Arial" w:hAnsi="Arial"/>
                <w:color w:val="374151"/>
                <w:sz w:val="19"/>
              </w:rPr>
              <w:t>Tracer survey scheduled from cohort graduation date. Unique tracer token per learner per wave. WhatsApp + email delivery.</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Developer</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800" w:type="dxa"/>
          </w:tcPr>
          <w:p>
            <w:pPr>
              <w:spacing w:after="0"/>
            </w:pPr>
            <w:r/>
            <w:r>
              <w:rPr>
                <w:rFonts w:ascii="Arial" w:hAnsi="Arial"/>
                <w:b/>
                <w:color w:val="374151"/>
                <w:sz w:val="19"/>
              </w:rPr>
              <w:t>S13</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Tracer — results + V3 QA</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5360" w:type="dxa"/>
          </w:tcPr>
          <w:p>
            <w:pPr>
              <w:spacing w:after="0"/>
            </w:pPr>
            <w:r/>
            <w:r>
              <w:rPr>
                <w:rFonts w:ascii="Arial" w:hAnsi="Arial"/>
                <w:color w:val="374151"/>
                <w:sz w:val="19"/>
              </w:rPr>
              <w:t>GET /cohorts/:id/tracer. Tracer results tab. Longitudinal report section. PM runs V3 full acceptance test.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1600" w:type="dxa"/>
          </w:tcPr>
          <w:p>
            <w:pPr>
              <w:spacing w:after="0"/>
            </w:pPr>
            <w:r/>
            <w:r>
              <w:rPr>
                <w:rFonts w:ascii="Arial" w:hAnsi="Arial"/>
                <w:color w:val="374151"/>
                <w:sz w:val="19"/>
              </w:rPr>
              <w:t>Developer + Data Lead + PM</w:t>
            </w:r>
          </w:p>
        </w:tc>
      </w:tr>
    </w:tbl>
    <w:p>
      <w:pPr>
        <w:spacing w:after="80"/>
      </w:pPr>
    </w:p>
    <w:p>
      <w:pPr>
        <w:spacing w:before="0" w:after="0"/>
      </w:pPr>
      <w:r>
        <w:br w:type="page"/>
      </w:r>
    </w:p>
    <w:p>
      <w:pPr>
        <w:spacing w:before="360" w:after="120"/>
        <w:pBdr>
          <w:bottom w:val="single" w:sz="12" w:space="4" w:color="1A56B0"/>
        </w:pBdr>
      </w:pPr>
      <w:r>
        <w:rPr>
          <w:rFonts w:ascii="Arial" w:hAnsi="Arial"/>
          <w:b/>
          <w:color w:val="1B2E5E"/>
          <w:sz w:val="36"/>
        </w:rPr>
        <w:t>B9. Definition of Done — Acceptance Criteria</w:t>
      </w:r>
    </w:p>
    <w:tbl>
      <w:tblPr>
        <w:tblLook w:firstColumn="1" w:firstRow="1" w:lastColumn="0" w:lastRow="0" w:noHBand="0" w:noVBand="1" w:val="04A0"/>
        <w:tblW w:w="9360" w:type="dxa"/>
      </w:tblPr>
      <w:tblGrid>
        <w:gridCol w:w="9360"/>
      </w:tblGrid>
      <w:tr>
        <w:tc>
          <w:tcPr>
            <w:shd w:val="clear" w:color="auto" w:fill="D5E8F8"/>
            <w:tcBorders>
              <w:top w:val="single" w:sz="4" w:color="D1D5DB"/>
              <w:bottom w:val="single" w:sz="4" w:color="D1D5DB"/>
              <w:left w:val="single" w:sz="18" w:color="1A56B0"/>
              <w:right w:val="single" w:sz="4" w:color="D1D5DB"/>
            </w:tcBorders>
            <w:tcMar>
              <w:top w:w="100" w:type="dxa"/>
              <w:bottom w:w="100" w:type="dxa"/>
              <w:left w:w="180" w:type="dxa"/>
              <w:right w:w="160" w:type="dxa"/>
            </w:tcMar>
            <w:tcW w:w="9360" w:type="dxa"/>
          </w:tcPr>
          <w:p>
            <w:pPr>
              <w:spacing w:after="40"/>
            </w:pPr>
            <w:r/>
            <w:r>
              <w:rPr>
                <w:rFonts w:ascii="Arial" w:hAnsi="Arial"/>
                <w:b/>
                <w:color w:val="1A56B0"/>
                <w:sz w:val="20"/>
              </w:rPr>
              <w:t xml:space="preserve">Definition of Done  </w:t>
            </w:r>
          </w:p>
          <w:p>
            <w:pPr>
              <w:spacing w:after="0"/>
            </w:pPr>
            <w:r>
              <w:rPr>
                <w:rFonts w:ascii="Arial" w:hAnsi="Arial"/>
                <w:color w:val="374151"/>
                <w:sz w:val="20"/>
              </w:rPr>
              <w:t>A feature is done when: (1) all acceptance criteria in the relevant user story pass, (2) the PM has tested it on staging, (3) it has been code-reviewed and merged via PR, and (4) it has been deployed to staging without regressions.</w:t>
            </w:r>
          </w:p>
        </w:tc>
      </w:tr>
    </w:tbl>
    <w:p>
      <w:pPr>
        <w:spacing w:after="80"/>
      </w:pPr>
    </w:p>
    <w:tbl>
      <w:tblPr>
        <w:jc w:val="left"/>
        <w:tblLook w:firstColumn="1" w:firstRow="1" w:lastColumn="0" w:lastRow="0" w:noHBand="0" w:noVBand="1" w:val="04A0"/>
        <w:tblW w:w="9360" w:type="dxa"/>
      </w:tblPr>
      <w:tblGrid>
        <w:gridCol w:w="4680"/>
        <w:gridCol w:w="468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6560" w:type="dxa"/>
          </w:tcPr>
          <w:p>
            <w:r/>
            <w:r>
              <w:rPr>
                <w:rFonts w:ascii="Arial" w:hAnsi="Arial"/>
                <w:b/>
                <w:color w:val="FFFFFF"/>
                <w:sz w:val="19"/>
              </w:rPr>
              <w:t>Criterion</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800" w:type="dxa"/>
          </w:tcPr>
          <w:p>
            <w:r/>
            <w:r>
              <w:rPr>
                <w:rFonts w:ascii="Arial" w:hAnsi="Arial"/>
                <w:b/>
                <w:color w:val="FFFFFF"/>
                <w:sz w:val="19"/>
              </w:rPr>
              <w:t>Applies to</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560" w:type="dxa"/>
          </w:tcPr>
          <w:p>
            <w:pPr>
              <w:spacing w:after="0"/>
            </w:pPr>
            <w:r/>
            <w:r>
              <w:rPr>
                <w:rFonts w:ascii="Arial" w:hAnsi="Arial"/>
                <w:b/>
                <w:color w:val="374151"/>
                <w:sz w:val="19"/>
              </w:rPr>
              <w:t>Assessment loads under 3 seconds on simulated 3G (Chrome DevTools: Slow 3G throttle, disable cache)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800" w:type="dxa"/>
          </w:tcPr>
          <w:p>
            <w:pPr>
              <w:spacing w:after="0"/>
            </w:pPr>
            <w:r/>
            <w:r>
              <w:rPr>
                <w:rFonts w:ascii="Arial" w:hAnsi="Arial"/>
                <w:color w:val="374151"/>
                <w:sz w:val="19"/>
              </w:rPr>
              <w:t>All learner-facing pages</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560" w:type="dxa"/>
          </w:tcPr>
          <w:p>
            <w:pPr>
              <w:spacing w:after="0"/>
            </w:pPr>
            <w:r/>
            <w:r>
              <w:rPr>
                <w:rFonts w:ascii="Arial" w:hAnsi="Arial"/>
                <w:b/>
                <w:color w:val="374151"/>
                <w:sz w:val="19"/>
              </w:rPr>
              <w:t>Assessment page total payload under 200KB measured in Chrome Network tab</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800" w:type="dxa"/>
          </w:tcPr>
          <w:p>
            <w:pPr>
              <w:spacing w:after="0"/>
            </w:pPr>
            <w:r/>
            <w:r>
              <w:rPr>
                <w:rFonts w:ascii="Arial" w:hAnsi="Arial"/>
                <w:color w:val="374151"/>
                <w:sz w:val="19"/>
              </w:rPr>
              <w:t>All learner-facing pages</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560" w:type="dxa"/>
          </w:tcPr>
          <w:p>
            <w:pPr>
              <w:spacing w:after="0"/>
            </w:pPr>
            <w:r/>
            <w:r>
              <w:rPr>
                <w:rFonts w:ascii="Arial" w:hAnsi="Arial"/>
                <w:b/>
                <w:color w:val="374151"/>
                <w:sz w:val="19"/>
              </w:rPr>
              <w:t>Assessment completes without error on a physical Android 8 device on a real 4G network</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800" w:type="dxa"/>
          </w:tcPr>
          <w:p>
            <w:pPr>
              <w:spacing w:after="0"/>
            </w:pPr>
            <w:r/>
            <w:r>
              <w:rPr>
                <w:rFonts w:ascii="Arial" w:hAnsi="Arial"/>
                <w:color w:val="374151"/>
                <w:sz w:val="19"/>
              </w:rPr>
              <w:t>Assessment engine (M2)</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560" w:type="dxa"/>
          </w:tcPr>
          <w:p>
            <w:pPr>
              <w:spacing w:after="0"/>
            </w:pPr>
            <w:r/>
            <w:r>
              <w:rPr>
                <w:rFonts w:ascii="Arial" w:hAnsi="Arial"/>
                <w:b/>
                <w:color w:val="374151"/>
                <w:sz w:val="19"/>
              </w:rPr>
              <w:t>All user story acceptance criteria listed in Section A3 pass</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800" w:type="dxa"/>
          </w:tcPr>
          <w:p>
            <w:pPr>
              <w:spacing w:after="0"/>
            </w:pPr>
            <w:r/>
            <w:r>
              <w:rPr>
                <w:rFonts w:ascii="Arial" w:hAnsi="Arial"/>
                <w:color w:val="374151"/>
                <w:sz w:val="19"/>
              </w:rPr>
              <w:t>Every feature before shipping</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560" w:type="dxa"/>
          </w:tcPr>
          <w:p>
            <w:pPr>
              <w:spacing w:after="0"/>
            </w:pPr>
            <w:r/>
            <w:r>
              <w:rPr>
                <w:rFonts w:ascii="Arial" w:hAnsi="Arial"/>
                <w:b/>
                <w:color w:val="374151"/>
                <w:sz w:val="19"/>
              </w:rPr>
              <w:t>No SQL errors or unhandled promise rejections in staging logs after feature exercise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800" w:type="dxa"/>
          </w:tcPr>
          <w:p>
            <w:pPr>
              <w:spacing w:after="0"/>
            </w:pPr>
            <w:r/>
            <w:r>
              <w:rPr>
                <w:rFonts w:ascii="Arial" w:hAnsi="Arial"/>
                <w:color w:val="374151"/>
                <w:sz w:val="19"/>
              </w:rPr>
              <w:t>All API endpoints</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560" w:type="dxa"/>
          </w:tcPr>
          <w:p>
            <w:pPr>
              <w:spacing w:after="0"/>
            </w:pPr>
            <w:r/>
            <w:r>
              <w:rPr>
                <w:rFonts w:ascii="Arial" w:hAnsi="Arial"/>
                <w:b/>
                <w:color w:val="374151"/>
                <w:sz w:val="19"/>
              </w:rPr>
              <w:t>API returns correct HTTP status codes: 200, 201, 400, 401, 403, 404, 409, 429, 500</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800" w:type="dxa"/>
          </w:tcPr>
          <w:p>
            <w:pPr>
              <w:spacing w:after="0"/>
            </w:pPr>
            <w:r/>
            <w:r>
              <w:rPr>
                <w:rFonts w:ascii="Arial" w:hAnsi="Arial"/>
                <w:color w:val="374151"/>
                <w:sz w:val="19"/>
              </w:rPr>
              <w:t>All API endpoints</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560" w:type="dxa"/>
          </w:tcPr>
          <w:p>
            <w:pPr>
              <w:spacing w:after="0"/>
            </w:pPr>
            <w:r/>
            <w:r>
              <w:rPr>
                <w:rFonts w:ascii="Arial" w:hAnsi="Arial"/>
                <w:b/>
                <w:color w:val="374151"/>
                <w:sz w:val="19"/>
              </w:rPr>
              <w:t>Viewer role cannot POST/PATCH/DELETE on any endpoint — confirmed by attempting each</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800" w:type="dxa"/>
          </w:tcPr>
          <w:p>
            <w:pPr>
              <w:spacing w:after="0"/>
            </w:pPr>
            <w:r/>
            <w:r>
              <w:rPr>
                <w:rFonts w:ascii="Arial" w:hAnsi="Arial"/>
                <w:color w:val="374151"/>
                <w:sz w:val="19"/>
              </w:rPr>
              <w:t>All admin endpoints</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560" w:type="dxa"/>
          </w:tcPr>
          <w:p>
            <w:pPr>
              <w:spacing w:after="0"/>
            </w:pPr>
            <w:r/>
            <w:r>
              <w:rPr>
                <w:rFonts w:ascii="Arial" w:hAnsi="Arial"/>
                <w:b/>
                <w:color w:val="374151"/>
                <w:sz w:val="19"/>
              </w:rPr>
              <w:t>Idempotent submission: same assessment response submitted twice returns 200 with the same result, not a 500 or duplicate DB row</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800" w:type="dxa"/>
          </w:tcPr>
          <w:p>
            <w:pPr>
              <w:spacing w:after="0"/>
            </w:pPr>
            <w:r/>
            <w:r>
              <w:rPr>
                <w:rFonts w:ascii="Arial" w:hAnsi="Arial"/>
                <w:color w:val="374151"/>
                <w:sz w:val="19"/>
              </w:rPr>
              <w:t>Assessment submit endpoint</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560" w:type="dxa"/>
          </w:tcPr>
          <w:p>
            <w:pPr>
              <w:spacing w:after="0"/>
            </w:pPr>
            <w:r/>
            <w:r>
              <w:rPr>
                <w:rFonts w:ascii="Arial" w:hAnsi="Arial"/>
                <w:b/>
                <w:color w:val="374151"/>
                <w:sz w:val="19"/>
              </w:rPr>
              <w:t>Data quality flags correctly applied to test cases provided by Data Lead before each sprint review</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800" w:type="dxa"/>
          </w:tcPr>
          <w:p>
            <w:pPr>
              <w:spacing w:after="0"/>
            </w:pPr>
            <w:r/>
            <w:r>
              <w:rPr>
                <w:rFonts w:ascii="Arial" w:hAnsi="Arial"/>
                <w:color w:val="374151"/>
                <w:sz w:val="19"/>
              </w:rPr>
              <w:t>Analytics engine</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560" w:type="dxa"/>
          </w:tcPr>
          <w:p>
            <w:pPr>
              <w:spacing w:after="0"/>
            </w:pPr>
            <w:r/>
            <w:r>
              <w:rPr>
                <w:rFonts w:ascii="Arial" w:hAnsi="Arial"/>
                <w:b/>
                <w:color w:val="374151"/>
                <w:sz w:val="19"/>
              </w:rPr>
              <w:t>Generated PDF and Word reports open without error in Chrome (PDF), Microsoft Word, and Google Docs (Word)</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800" w:type="dxa"/>
          </w:tcPr>
          <w:p>
            <w:pPr>
              <w:spacing w:after="0"/>
            </w:pPr>
            <w:r/>
            <w:r>
              <w:rPr>
                <w:rFonts w:ascii="Arial" w:hAnsi="Arial"/>
                <w:color w:val="374151"/>
                <w:sz w:val="19"/>
              </w:rPr>
              <w:t>Report generator</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560" w:type="dxa"/>
          </w:tcPr>
          <w:p>
            <w:pPr>
              <w:spacing w:after="0"/>
            </w:pPr>
            <w:r/>
            <w:r>
              <w:rPr>
                <w:rFonts w:ascii="Arial" w:hAnsi="Arial"/>
                <w:b/>
                <w:color w:val="374151"/>
                <w:sz w:val="19"/>
              </w:rPr>
              <w:t>All DB queries use parameterised statements — confirmed by code review before PR merge</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800" w:type="dxa"/>
          </w:tcPr>
          <w:p>
            <w:pPr>
              <w:spacing w:after="0"/>
            </w:pPr>
            <w:r/>
            <w:r>
              <w:rPr>
                <w:rFonts w:ascii="Arial" w:hAnsi="Arial"/>
                <w:color w:val="374151"/>
                <w:sz w:val="19"/>
              </w:rPr>
              <w:t>All DB queries</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560" w:type="dxa"/>
          </w:tcPr>
          <w:p>
            <w:pPr>
              <w:spacing w:after="0"/>
            </w:pPr>
            <w:r/>
            <w:r>
              <w:rPr>
                <w:rFonts w:ascii="Arial" w:hAnsi="Arial"/>
                <w:b/>
                <w:color w:val="374151"/>
                <w:sz w:val="19"/>
              </w:rPr>
              <w:t>Learner data deletion removes all PII and assessment records within 1 second</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800" w:type="dxa"/>
          </w:tcPr>
          <w:p>
            <w:pPr>
              <w:spacing w:after="0"/>
            </w:pPr>
            <w:r/>
            <w:r>
              <w:rPr>
                <w:rFonts w:ascii="Arial" w:hAnsi="Arial"/>
                <w:color w:val="374151"/>
                <w:sz w:val="19"/>
              </w:rPr>
              <w:t>Data deletion endpoint</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560" w:type="dxa"/>
          </w:tcPr>
          <w:p>
            <w:pPr>
              <w:spacing w:after="0"/>
            </w:pPr>
            <w:r/>
            <w:r>
              <w:rPr>
                <w:rFonts w:ascii="Arial" w:hAnsi="Arial"/>
                <w:b/>
                <w:color w:val="374151"/>
                <w:sz w:val="19"/>
              </w:rPr>
              <w:t>Sentry alerts fire correctly when a forced 500 error is triggered on staging</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800" w:type="dxa"/>
          </w:tcPr>
          <w:p>
            <w:pPr>
              <w:spacing w:after="0"/>
            </w:pPr>
            <w:r/>
            <w:r>
              <w:rPr>
                <w:rFonts w:ascii="Arial" w:hAnsi="Arial"/>
                <w:color w:val="374151"/>
                <w:sz w:val="19"/>
              </w:rPr>
              <w:t>Error monitoring</w:t>
            </w:r>
          </w:p>
        </w:tc>
      </w:tr>
    </w:tbl>
    <w:p>
      <w:pPr>
        <w:spacing w:after="80"/>
      </w:pPr>
    </w:p>
    <w:p>
      <w:pPr>
        <w:spacing w:before="0" w:after="0"/>
      </w:pPr>
      <w:r>
        <w:br w:type="page"/>
      </w:r>
    </w:p>
    <w:p>
      <w:pPr>
        <w:spacing w:before="360" w:after="120"/>
        <w:pBdr>
          <w:bottom w:val="single" w:sz="12" w:space="4" w:color="1A56B0"/>
        </w:pBdr>
      </w:pPr>
      <w:r>
        <w:rPr>
          <w:rFonts w:ascii="Arial" w:hAnsi="Arial"/>
          <w:b/>
          <w:color w:val="1B2E5E"/>
          <w:sz w:val="36"/>
        </w:rPr>
        <w:t>B10. Glossary</w:t>
      </w:r>
    </w:p>
    <w:tbl>
      <w:tblPr>
        <w:jc w:val="left"/>
        <w:tblLook w:firstColumn="1" w:firstRow="1" w:lastColumn="0" w:lastRow="0" w:noHBand="0" w:noVBand="1" w:val="04A0"/>
        <w:tblW w:w="9360" w:type="dxa"/>
      </w:tblPr>
      <w:tblGrid>
        <w:gridCol w:w="4680"/>
        <w:gridCol w:w="4680"/>
      </w:tblGrid>
      <w:tr>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2400" w:type="dxa"/>
          </w:tcPr>
          <w:p>
            <w:r/>
            <w:r>
              <w:rPr>
                <w:rFonts w:ascii="Arial" w:hAnsi="Arial"/>
                <w:b/>
                <w:color w:val="FFFFFF"/>
                <w:sz w:val="19"/>
              </w:rPr>
              <w:t>Term</w:t>
            </w:r>
          </w:p>
        </w:tc>
        <w:tc>
          <w:tcPr>
            <w:shd w:val="clear" w:color="auto" w:fill="1B2E5E"/>
            <w:tcBorders>
              <w:top w:val="single" w:sz="4" w:color="D1D5DB"/>
              <w:bottom w:val="single" w:sz="4" w:color="D1D5DB"/>
              <w:left w:val="single" w:sz="4" w:color="D1D5DB"/>
              <w:right w:val="single" w:sz="4" w:color="D1D5DB"/>
            </w:tcBorders>
            <w:tcMar>
              <w:top w:w="80" w:type="dxa"/>
              <w:bottom w:w="80" w:type="dxa"/>
              <w:left w:w="120" w:type="dxa"/>
              <w:right w:w="120" w:type="dxa"/>
            </w:tcMar>
            <w:tcW w:w="6960" w:type="dxa"/>
          </w:tcPr>
          <w:p>
            <w:r/>
            <w:r>
              <w:rPr>
                <w:rFonts w:ascii="Arial" w:hAnsi="Arial"/>
                <w:b/>
                <w:color w:val="FFFFFF"/>
                <w:sz w:val="19"/>
              </w:rPr>
              <w:t>Definition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Cohort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A group of learners going through a specific course in a defined time period. The core unit of measurement in Daprova.</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Competency area</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A specific skill domain being measured (e.g. 'Microsoft Excel'). Each framework has multiple competency areas.</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Competency framework</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The full set of competency areas and associated question bank for a course category. The core IP of Daprova.</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Cohen's d</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A statistical measure of effect size. d = 0.2 small, 0.5 medium, 0.8 large. Expresses the practical significance of learning gains.</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Learning gain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Post-assessment score minus pre-assessment score for a learner. Mean learning gain is averaged across all learners in a cohort.</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Learner token</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A UUID issued to each learner at the start of the pre-assessment. Stored in localStorage. Links pre and post assessment sessions.</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Link token</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A unique token embedded in the assessment URL (e.g. /assess/abc123). Identifies the cohort. Separate tokens for pre and post.</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M&amp;E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Monitoring &amp; Evaluation. The professional discipline Daprova automates for African EdTechs.</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NPS</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Net Promoter Score. % Promoters (rating 9–10) minus % Detractors (rating 0–6) from the satisfaction survey.</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Pass rate</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Percentage of learners who scored at or above the cohort's pass threshold (default 60%) on the post-assessment.</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PRD</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Product Requirements Document. This document defines what Daprova should do and for whom.</w:t>
            </w:r>
          </w:p>
        </w:tc>
      </w:tr>
      <w:tr>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Tracer survey</w:t>
            </w:r>
          </w:p>
        </w:tc>
        <w:tc>
          <w:tcPr>
            <w:shd w:val="clear" w:color="auto" w:fill="EEF3FB"/>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A follow-up survey sent to learners 3 and/or 6 months after graduation measuring real-world employment and skill application.</w:t>
            </w:r>
          </w:p>
        </w:tc>
      </w:tr>
      <w:tr>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2400" w:type="dxa"/>
          </w:tcPr>
          <w:p>
            <w:pPr>
              <w:spacing w:after="0"/>
            </w:pPr>
            <w:r/>
            <w:r>
              <w:rPr>
                <w:rFonts w:ascii="Arial" w:hAnsi="Arial"/>
                <w:b/>
                <w:color w:val="374151"/>
                <w:sz w:val="19"/>
              </w:rPr>
              <w:t>WAT</w:t>
            </w:r>
          </w:p>
        </w:tc>
        <w:tc>
          <w:tcPr>
            <w:shd w:val="clear" w:color="auto" w:fill="FFFFFF"/>
            <w:tcBorders>
              <w:top w:val="single" w:sz="4" w:color="D1D5DB"/>
              <w:bottom w:val="single" w:sz="4" w:color="D1D5DB"/>
              <w:left w:val="single" w:sz="4" w:color="D1D5DB"/>
              <w:right w:val="single" w:sz="4" w:color="D1D5DB"/>
            </w:tcBorders>
            <w:tcMar>
              <w:top w:w="70" w:type="dxa"/>
              <w:bottom w:w="70" w:type="dxa"/>
              <w:left w:w="120" w:type="dxa"/>
              <w:right w:w="120" w:type="dxa"/>
            </w:tcMar>
            <w:tcW w:w="6960" w:type="dxa"/>
          </w:tcPr>
          <w:p>
            <w:pPr>
              <w:spacing w:after="0"/>
            </w:pPr>
            <w:r/>
            <w:r>
              <w:rPr>
                <w:rFonts w:ascii="Arial" w:hAnsi="Arial"/>
                <w:color w:val="374151"/>
                <w:sz w:val="19"/>
              </w:rPr>
              <w:t>West Africa Time (UTC+1). Used for maintenance window scheduling and tracer survey send timing.</w:t>
            </w:r>
          </w:p>
        </w:tc>
      </w:tr>
    </w:tbl>
    <w:p>
      <w:pPr>
        <w:spacing w:after="80"/>
      </w:pPr>
    </w:p>
    <w:p/>
    <w:p>
      <w:pPr>
        <w:spacing w:after="40"/>
        <w:jc w:val="center"/>
        <w:pBdr>
          <w:bottom w:val="single" w:sz="6" w:space="4" w:color="1A56B0"/>
        </w:pBdr>
      </w:pPr>
      <w:r>
        <w:rPr>
          <w:rFonts w:ascii="Arial" w:hAnsi="Arial"/>
          <w:color w:val="6B7280"/>
          <w:sz w:val="18"/>
        </w:rPr>
        <w:t>DAPROVA  |  PRD &amp; TECHNICAL SPECIFICATION  |  JUNE 2026  |  CONFIDENTIAL</w:t>
      </w:r>
    </w:p>
    <w:p>
      <w:pPr>
        <w:jc w:val="center"/>
      </w:pPr>
      <w:r>
        <w:rPr>
          <w:rFonts w:ascii="Arial" w:hAnsi="Arial"/>
          <w:i/>
          <w:color w:val="6B7280"/>
          <w:sz w:val="18"/>
        </w:rPr>
        <w:t>Questions? Contact Nneka Eminence Timothy — nneka@daprova.com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