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dịch-vụ-bên-thứ-3"/>
    <w:p>
      <w:pPr>
        <w:pStyle w:val="Heading2"/>
      </w:pPr>
      <w:r>
        <w:t xml:space="preserve">Dịch vụ bên thứ 3:</w:t>
      </w:r>
    </w:p>
    <w:bookmarkStart w:id="9" w:name="openai-api"/>
    <w:p>
      <w:pPr>
        <w:pStyle w:val="Heading3"/>
      </w:pPr>
      <w:r>
        <w:t xml:space="preserve">1. OpenAI API</w:t>
      </w:r>
    </w:p>
    <w:p>
      <w:pPr>
        <w:pStyle w:val="FirstParagraph"/>
      </w:pPr>
      <w:r>
        <w:rPr>
          <w:b/>
          <w:bCs/>
        </w:rPr>
        <w:t xml:space="preserve">Mục đích</w:t>
      </w:r>
      <w:r>
        <w:t xml:space="preserve">: Tích hợp với dịch vụ OpenAI cho các khả năng AI trên toàn bộ nền tảng.</w:t>
      </w:r>
    </w:p>
    <w:p>
      <w:pPr>
        <w:pStyle w:val="BodyText"/>
      </w:pPr>
      <w:r>
        <w:rPr>
          <w:b/>
          <w:bCs/>
        </w:rPr>
        <w:t xml:space="preserve">Tính năng chính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Tạo và hoàn thiện văn bản</w:t>
      </w:r>
    </w:p>
    <w:p>
      <w:pPr>
        <w:pStyle w:val="Compact"/>
        <w:numPr>
          <w:ilvl w:val="0"/>
          <w:numId w:val="1001"/>
        </w:numPr>
      </w:pPr>
      <w:r>
        <w:t xml:space="preserve">Dịch vụ dịch thuật</w:t>
      </w:r>
    </w:p>
    <w:p>
      <w:pPr>
        <w:pStyle w:val="FirstParagraph"/>
      </w:pPr>
      <w:r>
        <w:rPr>
          <w:b/>
          <w:bCs/>
        </w:rPr>
        <w:t xml:space="preserve">Phương thức giao tiếp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t xml:space="preserve">Tích hợp REST API thông qua HTTP client</w:t>
      </w:r>
    </w:p>
    <w:p>
      <w:pPr>
        <w:pStyle w:val="Compact"/>
        <w:numPr>
          <w:ilvl w:val="0"/>
          <w:numId w:val="1002"/>
        </w:numPr>
      </w:pPr>
      <w:r>
        <w:t xml:space="preserve">Lớp lưu trữ cache để tối ưu hóa việc sử dụng token</w:t>
      </w:r>
    </w:p>
    <w:bookmarkEnd w:id="9"/>
    <w:bookmarkStart w:id="10" w:name="r2-storage"/>
    <w:p>
      <w:pPr>
        <w:pStyle w:val="Heading3"/>
      </w:pPr>
      <w:r>
        <w:t xml:space="preserve">2. R2 Storage</w:t>
      </w:r>
    </w:p>
    <w:p>
      <w:pPr>
        <w:pStyle w:val="FirstParagraph"/>
      </w:pPr>
      <w:r>
        <w:rPr>
          <w:b/>
          <w:bCs/>
        </w:rPr>
        <w:t xml:space="preserve">Mục đích</w:t>
      </w:r>
      <w:r>
        <w:t xml:space="preserve">: Tích hợp lưu trữ đối tượng Cloudflare R2 cho nhu cầu lưu trữ tệp.</w:t>
      </w:r>
    </w:p>
    <w:p>
      <w:pPr>
        <w:pStyle w:val="BodyText"/>
      </w:pPr>
      <w:r>
        <w:rPr>
          <w:b/>
          <w:bCs/>
        </w:rPr>
        <w:t xml:space="preserve">Tính năng chính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t xml:space="preserve">Tích hợp API tương thích S3</w:t>
      </w:r>
    </w:p>
    <w:p>
      <w:pPr>
        <w:pStyle w:val="Compact"/>
        <w:numPr>
          <w:ilvl w:val="0"/>
          <w:numId w:val="1003"/>
        </w:numPr>
      </w:pPr>
      <w:r>
        <w:t xml:space="preserve">Lưu trữ và truy xuất tệp an toàn</w:t>
      </w:r>
    </w:p>
    <w:p>
      <w:pPr>
        <w:pStyle w:val="Compact"/>
        <w:numPr>
          <w:ilvl w:val="0"/>
          <w:numId w:val="1003"/>
        </w:numPr>
      </w:pPr>
      <w:r>
        <w:t xml:space="preserve">Chính sách truy cập có thể cấu hình</w:t>
      </w:r>
    </w:p>
    <w:p>
      <w:pPr>
        <w:pStyle w:val="Compact"/>
        <w:numPr>
          <w:ilvl w:val="0"/>
          <w:numId w:val="1003"/>
        </w:numPr>
      </w:pPr>
      <w:r>
        <w:t xml:space="preserve">Tích hợp CDN để phân phối nội dung nhanh chóng</w:t>
      </w:r>
    </w:p>
    <w:p>
      <w:pPr>
        <w:pStyle w:val="Compact"/>
        <w:numPr>
          <w:ilvl w:val="0"/>
          <w:numId w:val="1003"/>
        </w:numPr>
      </w:pPr>
      <w:r>
        <w:t xml:space="preserve">Giải pháp lưu trữ tiết kiệm chi phí</w:t>
      </w:r>
    </w:p>
    <w:p>
      <w:pPr>
        <w:pStyle w:val="FirstParagraph"/>
      </w:pPr>
      <w:r>
        <w:rPr>
          <w:b/>
          <w:bCs/>
        </w:rPr>
        <w:t xml:space="preserve">Phương thức giao tiếp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Tích hợp S3 SDK</w:t>
      </w:r>
    </w:p>
    <w:p>
      <w:pPr>
        <w:pStyle w:val="Compact"/>
        <w:numPr>
          <w:ilvl w:val="0"/>
          <w:numId w:val="1004"/>
        </w:numPr>
      </w:pPr>
      <w:r>
        <w:t xml:space="preserve">Tạo URL đã ký trước cho tải lên trực tiếp</w:t>
      </w:r>
    </w:p>
    <w:bookmarkEnd w:id="10"/>
    <w:bookmarkStart w:id="11" w:name="replicate-latentsync-api"/>
    <w:p>
      <w:pPr>
        <w:pStyle w:val="Heading3"/>
      </w:pPr>
      <w:r>
        <w:t xml:space="preserve">3. Replicate LatentSync API</w:t>
      </w:r>
    </w:p>
    <w:p>
      <w:pPr>
        <w:pStyle w:val="FirstParagraph"/>
      </w:pPr>
      <w:r>
        <w:rPr>
          <w:b/>
          <w:bCs/>
        </w:rPr>
        <w:t xml:space="preserve">Mục đích</w:t>
      </w:r>
      <w:r>
        <w:t xml:space="preserve">: Tích hợp với mô hình LatentSync của ByteDance cho các khả năng AI nâng cao.</w:t>
      </w:r>
    </w:p>
    <w:p>
      <w:pPr>
        <w:pStyle w:val="BodyText"/>
      </w:pPr>
      <w:r>
        <w:rPr>
          <w:b/>
          <w:bCs/>
        </w:rPr>
        <w:t xml:space="preserve">Tính năng chính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w:r>
        <w:t xml:space="preserve">Tạo và chỉnh sửa video</w:t>
      </w:r>
    </w:p>
    <w:p>
      <w:pPr>
        <w:pStyle w:val="Compact"/>
        <w:numPr>
          <w:ilvl w:val="0"/>
          <w:numId w:val="1005"/>
        </w:numPr>
      </w:pPr>
      <w:r>
        <w:t xml:space="preserve">Chuyển đổi và tổng hợp nội dung</w:t>
      </w:r>
    </w:p>
    <w:p>
      <w:pPr>
        <w:pStyle w:val="Compact"/>
        <w:numPr>
          <w:ilvl w:val="0"/>
          <w:numId w:val="1005"/>
        </w:numPr>
      </w:pPr>
      <w:r>
        <w:t xml:space="preserve">Hiệu ứng hình ảnh được hỗ trợ bởi AI</w:t>
      </w:r>
    </w:p>
    <w:p>
      <w:pPr>
        <w:pStyle w:val="FirstParagraph"/>
      </w:pPr>
      <w:r>
        <w:rPr>
          <w:b/>
          <w:bCs/>
        </w:rPr>
        <w:t xml:space="preserve">Phương thức giao tiếp</w:t>
      </w:r>
      <w:r>
        <w:t xml:space="preserve">:</w:t>
      </w:r>
    </w:p>
    <w:p>
      <w:pPr>
        <w:pStyle w:val="Compact"/>
        <w:numPr>
          <w:ilvl w:val="0"/>
          <w:numId w:val="1006"/>
        </w:numPr>
      </w:pPr>
      <w:r>
        <w:t xml:space="preserve">Tích hợp REST API thông qua các điểm cuối API của Replicate</w:t>
      </w:r>
    </w:p>
    <w:p>
      <w:pPr>
        <w:pStyle w:val="Compact"/>
        <w:numPr>
          <w:ilvl w:val="0"/>
          <w:numId w:val="1006"/>
        </w:numPr>
      </w:pPr>
      <w:r>
        <w:t xml:space="preserve">Xử lý công việc không đồng bộ và theo dõi trạng thái</w:t>
      </w:r>
    </w:p>
    <w:p>
      <w:pPr>
        <w:pStyle w:val="Compact"/>
        <w:numPr>
          <w:ilvl w:val="0"/>
          <w:numId w:val="1006"/>
        </w:numPr>
      </w:pPr>
      <w:r>
        <w:t xml:space="preserve">Hỗ trợ webhook cho thông báo hoàn thành công việc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2025-08-31T03:39:50Z</dcterms:created>
  <dcterms:modified xsi:type="dcterms:W3CDTF">2025-08-31T03:39:50Z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