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B4FD" w14:textId="77777777" w:rsidR="00F1245C" w:rsidRDefault="00C1243E">
      <w:pPr>
        <w:pStyle w:val="a4"/>
      </w:pPr>
      <w:r>
        <w:t>Лабораторная работа №2</w:t>
      </w:r>
    </w:p>
    <w:p w14:paraId="19E12115" w14:textId="77777777" w:rsidR="00F1245C" w:rsidRDefault="00C1243E">
      <w:pPr>
        <w:pStyle w:val="a5"/>
      </w:pPr>
      <w:r>
        <w:t>Математическое моделирование</w:t>
      </w:r>
    </w:p>
    <w:p w14:paraId="6CBEEDEE" w14:textId="77777777" w:rsidR="00F1245C" w:rsidRDefault="00C1243E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1936528"/>
        <w:docPartObj>
          <w:docPartGallery w:val="Table of Contents"/>
          <w:docPartUnique/>
        </w:docPartObj>
      </w:sdtPr>
      <w:sdtEndPr/>
      <w:sdtContent>
        <w:p w14:paraId="73BAB25A" w14:textId="77777777" w:rsidR="00F1245C" w:rsidRDefault="00C1243E">
          <w:pPr>
            <w:pStyle w:val="ae"/>
          </w:pPr>
          <w:r>
            <w:t>Содержание</w:t>
          </w:r>
        </w:p>
        <w:p w14:paraId="5C59204D" w14:textId="77777777" w:rsidR="00864527" w:rsidRDefault="00C1243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23706" w:history="1">
            <w:r w:rsidR="00864527" w:rsidRPr="009427E1">
              <w:rPr>
                <w:rStyle w:val="ad"/>
                <w:noProof/>
              </w:rPr>
              <w:t>Цель работы</w:t>
            </w:r>
            <w:r w:rsidR="00864527">
              <w:rPr>
                <w:noProof/>
                <w:webHidden/>
              </w:rPr>
              <w:tab/>
            </w:r>
            <w:r w:rsidR="00864527">
              <w:rPr>
                <w:noProof/>
                <w:webHidden/>
              </w:rPr>
              <w:fldChar w:fldCharType="begin"/>
            </w:r>
            <w:r w:rsidR="00864527">
              <w:rPr>
                <w:noProof/>
                <w:webHidden/>
              </w:rPr>
              <w:instrText xml:space="preserve"> PAGEREF _Toc96023706 \h </w:instrText>
            </w:r>
            <w:r w:rsidR="00864527">
              <w:rPr>
                <w:noProof/>
                <w:webHidden/>
              </w:rPr>
            </w:r>
            <w:r w:rsidR="00864527">
              <w:rPr>
                <w:noProof/>
                <w:webHidden/>
              </w:rPr>
              <w:fldChar w:fldCharType="separate"/>
            </w:r>
            <w:r w:rsidR="00864527">
              <w:rPr>
                <w:noProof/>
                <w:webHidden/>
              </w:rPr>
              <w:t>1</w:t>
            </w:r>
            <w:r w:rsidR="00864527">
              <w:rPr>
                <w:noProof/>
                <w:webHidden/>
              </w:rPr>
              <w:fldChar w:fldCharType="end"/>
            </w:r>
          </w:hyperlink>
        </w:p>
        <w:p w14:paraId="623922AE" w14:textId="77777777" w:rsidR="00864527" w:rsidRDefault="008645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23707" w:history="1">
            <w:r w:rsidRPr="009427E1">
              <w:rPr>
                <w:rStyle w:val="ad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5EF4" w14:textId="77777777" w:rsidR="00864527" w:rsidRDefault="00864527">
          <w:pPr>
            <w:pStyle w:val="2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96023708" w:history="1">
            <w:r w:rsidRPr="009427E1">
              <w:rPr>
                <w:rStyle w:val="ad"/>
                <w:noProof/>
              </w:rPr>
              <w:t>•</w:t>
            </w:r>
            <w:r>
              <w:rPr>
                <w:noProof/>
              </w:rPr>
              <w:tab/>
            </w:r>
            <w:r w:rsidRPr="009427E1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8623" w14:textId="77777777" w:rsidR="00864527" w:rsidRDefault="00864527">
          <w:pPr>
            <w:pStyle w:val="2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96023709" w:history="1">
            <w:r w:rsidRPr="009427E1">
              <w:rPr>
                <w:rStyle w:val="ad"/>
                <w:noProof/>
              </w:rPr>
              <w:t>•</w:t>
            </w:r>
            <w:r>
              <w:rPr>
                <w:noProof/>
              </w:rPr>
              <w:tab/>
            </w:r>
            <w:r w:rsidRPr="009427E1">
              <w:rPr>
                <w:rStyle w:val="ad"/>
                <w:noProof/>
              </w:rPr>
              <w:t>Построение траектории движения и поиск точки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E233" w14:textId="77777777" w:rsidR="00864527" w:rsidRDefault="008645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23710" w:history="1">
            <w:r w:rsidRPr="009427E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B789" w14:textId="77777777" w:rsidR="00864527" w:rsidRDefault="008645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23711" w:history="1">
            <w:r w:rsidRPr="009427E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EA19" w14:textId="77777777" w:rsidR="00864527" w:rsidRDefault="0086452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23712" w:history="1">
            <w:r w:rsidRPr="009427E1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8710" w14:textId="77777777" w:rsidR="00864527" w:rsidRDefault="0086452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23713" w:history="1">
            <w:r w:rsidRPr="009427E1">
              <w:rPr>
                <w:rStyle w:val="ad"/>
                <w:noProof/>
              </w:rPr>
              <w:t>2. Построение траектории движения и поиск точки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63AD" w14:textId="77777777" w:rsidR="00864527" w:rsidRDefault="008645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23714" w:history="1">
            <w:r w:rsidRPr="009427E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CF26" w14:textId="77777777" w:rsidR="00864527" w:rsidRDefault="008645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23715" w:history="1">
            <w:r w:rsidRPr="009427E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9C7B" w14:textId="77777777" w:rsidR="00F1245C" w:rsidRDefault="00C1243E">
          <w:r>
            <w:fldChar w:fldCharType="end"/>
          </w:r>
        </w:p>
      </w:sdtContent>
    </w:sdt>
    <w:p w14:paraId="172DCC97" w14:textId="77777777" w:rsidR="00F1245C" w:rsidRDefault="00C1243E">
      <w:pPr>
        <w:pStyle w:val="1"/>
      </w:pPr>
      <w:bookmarkStart w:id="0" w:name="цель-работы"/>
      <w:bookmarkStart w:id="1" w:name="_Toc96023706"/>
      <w:r>
        <w:t>Цель работы</w:t>
      </w:r>
      <w:bookmarkEnd w:id="1"/>
    </w:p>
    <w:p w14:paraId="530E6F48" w14:textId="77777777" w:rsidR="00F1245C" w:rsidRDefault="00C1243E">
      <w:pPr>
        <w:pStyle w:val="FirstParagraph"/>
      </w:pPr>
      <w:r>
        <w:t>Рассмотреть построение математических моделей для выбора правильной стратегии при решении задач поиска на примере задачи преследования браконьеров береговой охраной.</w:t>
      </w:r>
    </w:p>
    <w:p w14:paraId="6BD0005C" w14:textId="77777777" w:rsidR="00F1245C" w:rsidRDefault="00C1243E">
      <w:pPr>
        <w:pStyle w:val="1"/>
      </w:pPr>
      <w:bookmarkStart w:id="2" w:name="план-работы"/>
      <w:bookmarkStart w:id="3" w:name="_Toc96023707"/>
      <w:bookmarkEnd w:id="0"/>
      <w:r>
        <w:t>План работы</w:t>
      </w:r>
      <w:bookmarkEnd w:id="3"/>
    </w:p>
    <w:p w14:paraId="25AAB625" w14:textId="77777777" w:rsidR="00F1245C" w:rsidRDefault="00C1243E">
      <w:pPr>
        <w:pStyle w:val="2"/>
        <w:numPr>
          <w:ilvl w:val="0"/>
          <w:numId w:val="2"/>
        </w:numPr>
      </w:pPr>
      <w:bookmarkStart w:id="4" w:name="постановка-задачи"/>
      <w:bookmarkStart w:id="5" w:name="_Toc96023708"/>
      <w:r>
        <w:t>Постановка задачи</w:t>
      </w:r>
      <w:bookmarkEnd w:id="4"/>
      <w:bookmarkEnd w:id="5"/>
    </w:p>
    <w:p w14:paraId="211A7280" w14:textId="77777777" w:rsidR="00F1245C" w:rsidRDefault="00C1243E">
      <w:pPr>
        <w:pStyle w:val="2"/>
        <w:numPr>
          <w:ilvl w:val="0"/>
          <w:numId w:val="2"/>
        </w:numPr>
      </w:pPr>
      <w:bookmarkStart w:id="6" w:name="X2cb9ce754c5ae60e7455afab6080832b782238b"/>
      <w:bookmarkStart w:id="7" w:name="_Toc96023709"/>
      <w:r>
        <w:t>Построение траектории движения и поиск точки пересечения</w:t>
      </w:r>
      <w:bookmarkEnd w:id="6"/>
      <w:bookmarkEnd w:id="7"/>
    </w:p>
    <w:p w14:paraId="0EA74FCD" w14:textId="77777777" w:rsidR="00F1245C" w:rsidRDefault="00C1243E">
      <w:pPr>
        <w:pStyle w:val="1"/>
      </w:pPr>
      <w:bookmarkStart w:id="8" w:name="задание"/>
      <w:bookmarkStart w:id="9" w:name="_Toc96023710"/>
      <w:bookmarkEnd w:id="2"/>
      <w:r>
        <w:t>Зад</w:t>
      </w:r>
      <w:r>
        <w:t>ание</w:t>
      </w:r>
      <w:bookmarkEnd w:id="9"/>
    </w:p>
    <w:p w14:paraId="43AD20E6" w14:textId="77777777" w:rsidR="00F1245C" w:rsidRDefault="00C1243E">
      <w:pPr>
        <w:pStyle w:val="FirstParagraph"/>
      </w:pPr>
      <w:r>
        <w:rPr>
          <w:b/>
          <w:bCs/>
        </w:rPr>
        <w:t>Вариант 46</w:t>
      </w:r>
    </w:p>
    <w:p w14:paraId="63D3DE96" w14:textId="77777777" w:rsidR="00F1245C" w:rsidRDefault="00C1243E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16,5 км от катера. Затем лодка снова скрывается в тумане и уходит прямолине</w:t>
      </w:r>
      <w:r>
        <w:t>йно в неизвестном направлении. Известно, что скорость катера в 4,3 раза больше скорости браконьерской лодки:</w:t>
      </w:r>
    </w:p>
    <w:p w14:paraId="520F01D3" w14:textId="77777777" w:rsidR="00F1245C" w:rsidRDefault="00C1243E">
      <w:pPr>
        <w:numPr>
          <w:ilvl w:val="0"/>
          <w:numId w:val="3"/>
        </w:numPr>
      </w:pPr>
      <w:r>
        <w:lastRenderedPageBreak/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</w:t>
      </w:r>
      <w:r>
        <w:t xml:space="preserve"> начальный момент времени).</w:t>
      </w:r>
    </w:p>
    <w:p w14:paraId="24C5D39F" w14:textId="77777777" w:rsidR="00F1245C" w:rsidRDefault="00C1243E">
      <w:pPr>
        <w:numPr>
          <w:ilvl w:val="0"/>
          <w:numId w:val="3"/>
        </w:numPr>
      </w:pPr>
      <w:r>
        <w:t>Постройте траекторию движения катера и лодки для двух случаев.</w:t>
      </w:r>
    </w:p>
    <w:p w14:paraId="545437AD" w14:textId="77777777" w:rsidR="00F1245C" w:rsidRDefault="00C1243E">
      <w:pPr>
        <w:numPr>
          <w:ilvl w:val="0"/>
          <w:numId w:val="3"/>
        </w:numPr>
      </w:pPr>
      <w:r>
        <w:t>Найдите точку пересечения траектории катера и лодки</w:t>
      </w:r>
    </w:p>
    <w:p w14:paraId="3DE8DB8A" w14:textId="77777777" w:rsidR="00F1245C" w:rsidRDefault="00C1243E">
      <w:pPr>
        <w:pStyle w:val="1"/>
      </w:pPr>
      <w:bookmarkStart w:id="10" w:name="выполнение-лабораторной-работы"/>
      <w:bookmarkStart w:id="11" w:name="_Toc96023711"/>
      <w:bookmarkEnd w:id="8"/>
      <w:r>
        <w:t>Выполнение лабораторной работы</w:t>
      </w:r>
      <w:bookmarkEnd w:id="11"/>
    </w:p>
    <w:p w14:paraId="293B01FE" w14:textId="77777777" w:rsidR="00F1245C" w:rsidRDefault="00C1243E">
      <w:pPr>
        <w:pStyle w:val="2"/>
      </w:pPr>
      <w:bookmarkStart w:id="12" w:name="постановка-задачи-1"/>
      <w:bookmarkStart w:id="13" w:name="_Toc96023712"/>
      <w:r>
        <w:t>1. Постановка задачи</w:t>
      </w:r>
      <w:bookmarkEnd w:id="13"/>
    </w:p>
    <w:p w14:paraId="57C84457" w14:textId="77777777" w:rsidR="00F1245C" w:rsidRDefault="00C1243E">
      <w:pPr>
        <w:numPr>
          <w:ilvl w:val="0"/>
          <w:numId w:val="4"/>
        </w:numPr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</m:oMath>
      <w:r>
        <w:t xml:space="preserve"> - место нахождения лодки браконьеров</w:t>
      </w:r>
      <w:r>
        <w:t xml:space="preserve"> в момент обнаружения, а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16.5</m:t>
        </m:r>
      </m:oMath>
      <w:r>
        <w:t xml:space="preserve"> - место нахождения катера береговой охраны относительно лодки браконьеров в момент обнаружения лодки.</w:t>
      </w:r>
    </w:p>
    <w:p w14:paraId="38F299FE" w14:textId="77777777" w:rsidR="00F1245C" w:rsidRDefault="00C1243E">
      <w:pPr>
        <w:numPr>
          <w:ilvl w:val="0"/>
          <w:numId w:val="4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л0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>, а полярная о</w:t>
      </w:r>
      <w:r>
        <w:t xml:space="preserve">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охраны. (рис. [-@fig:001])</w:t>
      </w:r>
    </w:p>
    <w:p w14:paraId="4E0A7DB0" w14:textId="77777777" w:rsidR="00F1245C" w:rsidRDefault="00C1243E">
      <w:pPr>
        <w:pStyle w:val="CaptionedFigure"/>
        <w:numPr>
          <w:ilvl w:val="0"/>
          <w:numId w:val="1"/>
        </w:numPr>
      </w:pPr>
      <w:bookmarkStart w:id="14" w:name="fig:001"/>
      <w:r>
        <w:rPr>
          <w:noProof/>
        </w:rPr>
        <w:drawing>
          <wp:inline distT="0" distB="0" distL="0" distR="0" wp14:anchorId="255098BC" wp14:editId="20002543">
            <wp:extent cx="5334000" cy="2837493"/>
            <wp:effectExtent l="0" t="0" r="0" b="0"/>
            <wp:docPr id="26" name="Picture" descr="Fig 1.1.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384AFAB" w14:textId="77777777" w:rsidR="00F1245C" w:rsidRDefault="00C1243E">
      <w:pPr>
        <w:pStyle w:val="ImageCaption"/>
        <w:numPr>
          <w:ilvl w:val="0"/>
          <w:numId w:val="1"/>
        </w:numPr>
      </w:pPr>
      <w:r>
        <w:t>Fig 1.1. Положение катера и лодки в начальный момент времени</w:t>
      </w:r>
    </w:p>
    <w:p w14:paraId="1453E7B9" w14:textId="77777777" w:rsidR="00F1245C" w:rsidRDefault="00C1243E">
      <w:pPr>
        <w:numPr>
          <w:ilvl w:val="0"/>
          <w:numId w:val="4"/>
        </w:numPr>
      </w:pPr>
      <w:r>
        <w:t xml:space="preserve">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</w:t>
      </w:r>
      <w:r>
        <w:t>лько в этом случае траектория катера пересечется с траекторией лодки.</w:t>
      </w:r>
    </w:p>
    <w:p w14:paraId="71ED6B50" w14:textId="77777777" w:rsidR="00F1245C" w:rsidRDefault="00C1243E">
      <w:pPr>
        <w:numPr>
          <w:ilvl w:val="0"/>
          <w:numId w:val="1"/>
        </w:numPr>
      </w:pPr>
      <w:r>
        <w:t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</w:t>
      </w:r>
      <w:r>
        <w:t>овой охраны должен двигаться вокруг полюса удаляясь от него с той же скоростью, что и лодка браконьеров.</w:t>
      </w:r>
    </w:p>
    <w:p w14:paraId="3C3AC45D" w14:textId="77777777" w:rsidR="00F1245C" w:rsidRDefault="00C1243E">
      <w:pPr>
        <w:numPr>
          <w:ilvl w:val="0"/>
          <w:numId w:val="4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lastRenderedPageBreak/>
        <w:t xml:space="preserve">катер и лодка окажутся на одном расстоянии </w:t>
      </w:r>
      <w:r>
        <w:rPr>
          <w:i/>
          <w:iCs/>
        </w:rPr>
        <w:t>x</w:t>
      </w:r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4.3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4.3</m:t>
        </m:r>
        <m:r>
          <w:rPr>
            <w:rFonts w:ascii="Cambria Math" w:hAnsi="Cambria Math"/>
          </w:rPr>
          <m:t>v</m:t>
        </m:r>
      </m:oMath>
      <w:r>
        <w:t xml:space="preserve">). Так как время одно и то же, то эти величины одинаковы. Тогда неизвестное </w:t>
      </w:r>
      <w:r>
        <w:t xml:space="preserve">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358BF7A2" w14:textId="77777777" w:rsidR="00F1245C" w:rsidRDefault="00C1243E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4.3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 или</w:t>
      </w:r>
    </w:p>
    <w:p w14:paraId="55A7BF24" w14:textId="77777777" w:rsidR="00F1245C" w:rsidRDefault="00C1243E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4.3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втором.</w:t>
      </w:r>
    </w:p>
    <w:p w14:paraId="1F5CB840" w14:textId="77777777" w:rsidR="00F1245C" w:rsidRDefault="00C1243E">
      <w:pPr>
        <w:numPr>
          <w:ilvl w:val="0"/>
          <w:numId w:val="1"/>
        </w:numPr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5.3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16.5</m:t>
            </m:r>
          </m:num>
          <m:den>
            <m:r>
              <w:rPr>
                <w:rFonts w:ascii="Cambria Math" w:hAnsi="Cambria Math"/>
              </w:rPr>
              <m:t>5.3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16.5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</m:oMath>
      <w:r>
        <w:t>, задачу будем решать для двух случаев.</w:t>
      </w:r>
    </w:p>
    <w:p w14:paraId="43151F81" w14:textId="77777777" w:rsidR="00F1245C" w:rsidRDefault="00C1243E">
      <w:pPr>
        <w:numPr>
          <w:ilvl w:val="0"/>
          <w:numId w:val="4"/>
        </w:numPr>
      </w:pPr>
      <w:r>
        <w:t>После того, как катер береговой охр</w:t>
      </w:r>
      <w:r>
        <w:t xml:space="preserve">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1C6670CE" w14:textId="77777777" w:rsidR="00F1245C" w:rsidRDefault="00C1243E">
      <w:pPr>
        <w:numPr>
          <w:ilvl w:val="0"/>
          <w:numId w:val="1"/>
        </w:numPr>
      </w:pPr>
      <w:r>
        <w:t xml:space="preserve">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</w:t>
      </w:r>
      <w:r>
        <w:t xml:space="preserve">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(рис. [-@fig:002])</w:t>
      </w:r>
    </w:p>
    <w:p w14:paraId="2102599E" w14:textId="77777777" w:rsidR="00F1245C" w:rsidRDefault="00C1243E">
      <w:pPr>
        <w:pStyle w:val="CaptionedFigure"/>
        <w:numPr>
          <w:ilvl w:val="0"/>
          <w:numId w:val="1"/>
        </w:numPr>
      </w:pPr>
      <w:bookmarkStart w:id="15" w:name="fig:002"/>
      <w:r>
        <w:rPr>
          <w:noProof/>
        </w:rPr>
        <w:drawing>
          <wp:inline distT="0" distB="0" distL="0" distR="0" wp14:anchorId="40A24153" wp14:editId="2BB0D9A8">
            <wp:extent cx="5334000" cy="3431258"/>
            <wp:effectExtent l="0" t="0" r="0" b="0"/>
            <wp:docPr id="30" name="Picture" descr="Fig 1.2. Разложение скорости на две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234C083" w14:textId="77777777" w:rsidR="00F1245C" w:rsidRDefault="00C1243E">
      <w:pPr>
        <w:pStyle w:val="ImageCaption"/>
        <w:numPr>
          <w:ilvl w:val="0"/>
          <w:numId w:val="1"/>
        </w:numPr>
      </w:pPr>
      <w:r>
        <w:t>Fig 1.2. Разложение скорости на две составляющие</w:t>
      </w:r>
    </w:p>
    <w:p w14:paraId="6CCA51AE" w14:textId="77777777" w:rsidR="00F1245C" w:rsidRDefault="00C1243E">
      <w:pPr>
        <w:numPr>
          <w:ilvl w:val="1"/>
          <w:numId w:val="5"/>
        </w:numPr>
      </w:pPr>
      <w:r>
        <w:t xml:space="preserve">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скорости лодки, поэ</w:t>
      </w:r>
      <w:r>
        <w:t xml:space="preserve">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;</w:t>
      </w:r>
    </w:p>
    <w:p w14:paraId="28AC763A" w14:textId="77777777" w:rsidR="00F1245C" w:rsidRDefault="00C1243E">
      <w:pPr>
        <w:numPr>
          <w:ilvl w:val="1"/>
          <w:numId w:val="5"/>
        </w:numPr>
      </w:pPr>
      <w:r>
        <w:lastRenderedPageBreak/>
        <w:t xml:space="preserve">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;</w:t>
      </w:r>
    </w:p>
    <w:p w14:paraId="7B4045D7" w14:textId="77777777" w:rsidR="00F1245C" w:rsidRDefault="00C1243E">
      <w:pPr>
        <w:numPr>
          <w:ilvl w:val="0"/>
          <w:numId w:val="1"/>
        </w:numPr>
      </w:pPr>
      <w:r>
        <w:t xml:space="preserve">Из рисунка видно (рис. [-@fig:002]):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18.49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17.49</m:t>
            </m:r>
          </m:e>
        </m:rad>
        <m:r>
          <w:rPr>
            <w:rFonts w:ascii="Cambria Math" w:hAnsi="Cambria Math"/>
          </w:rPr>
          <m:t>v</m:t>
        </m:r>
      </m:oMath>
    </w:p>
    <w:p w14:paraId="6BC440D7" w14:textId="77777777" w:rsidR="00F1245C" w:rsidRDefault="00C1243E">
      <w:pPr>
        <w:numPr>
          <w:ilvl w:val="0"/>
          <w:numId w:val="1"/>
        </w:numPr>
      </w:pPr>
      <w:r>
        <w:rPr>
          <w:b/>
          <w:bCs/>
        </w:rPr>
        <w:t>Замечание:</w:t>
      </w:r>
      <w:r>
        <w:t xml:space="preserve"> 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62F85C22" w14:textId="77777777" w:rsidR="00F1245C" w:rsidRDefault="00C1243E">
      <w:pPr>
        <w:numPr>
          <w:ilvl w:val="0"/>
          <w:numId w:val="1"/>
        </w:numPr>
      </w:pPr>
      <w:r>
        <w:t xml:space="preserve">Тогда получаем: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17.49</m:t>
            </m:r>
          </m:e>
        </m:rad>
        <m:r>
          <w:rPr>
            <w:rFonts w:ascii="Cambria Math" w:hAnsi="Cambria Math"/>
          </w:rPr>
          <m:t>v</m:t>
        </m:r>
      </m:oMath>
    </w:p>
    <w:p w14:paraId="6CF37112" w14:textId="77777777" w:rsidR="00F1245C" w:rsidRDefault="00C1243E">
      <w:pPr>
        <w:numPr>
          <w:ilvl w:val="0"/>
          <w:numId w:val="4"/>
        </w:numPr>
      </w:pPr>
      <w:r>
        <w:t>Решение исходной задачи сводится к решению системы из двух дифференциальных уравнений:</w:t>
      </w:r>
    </w:p>
    <w:p w14:paraId="5245AEE2" w14:textId="77777777" w:rsidR="00F1245C" w:rsidRDefault="00C1243E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17.49</m:t>
                      </m:r>
                    </m:e>
                  </m:rad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t xml:space="preserve"> с начальными условиями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5.3</m:t>
                      </m:r>
                    </m:den>
                  </m:f>
                </m:e>
              </m:mr>
            </m:m>
          </m:e>
        </m:d>
      </m:oMath>
      <w:r>
        <w:t xml:space="preserve"> и</w:t>
      </w:r>
      <w:r>
        <w:t xml:space="preserve">ли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3.3</m:t>
                      </m:r>
                    </m:den>
                  </m:f>
                </m:e>
              </m:mr>
            </m:m>
          </m:e>
        </m:d>
      </m:oMath>
    </w:p>
    <w:p w14:paraId="5652EAF1" w14:textId="77777777" w:rsidR="00F1245C" w:rsidRDefault="00C1243E">
      <w:pPr>
        <w:numPr>
          <w:ilvl w:val="0"/>
          <w:numId w:val="1"/>
        </w:numPr>
      </w:pPr>
      <w:r>
        <w:t>Исключая из полученной системы производную по t, можно перейти к следующему уравнению:</w:t>
      </w:r>
    </w:p>
    <w:p w14:paraId="460C0D65" w14:textId="77777777" w:rsidR="00F1245C" w:rsidRDefault="00C1243E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17.49</m:t>
                </m:r>
              </m:e>
            </m:rad>
          </m:den>
        </m:f>
      </m:oMath>
    </w:p>
    <w:p w14:paraId="576AC078" w14:textId="77777777" w:rsidR="00F1245C" w:rsidRDefault="00C1243E">
      <w:pPr>
        <w:numPr>
          <w:ilvl w:val="0"/>
          <w:numId w:val="1"/>
        </w:numPr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3566A133" w14:textId="77777777" w:rsidR="00F1245C" w:rsidRDefault="00C1243E">
      <w:pPr>
        <w:pStyle w:val="2"/>
      </w:pPr>
      <w:bookmarkStart w:id="16" w:name="Xe3c6c82602e4b840e648e744eb500db8e904145"/>
      <w:bookmarkStart w:id="17" w:name="_Toc96023713"/>
      <w:bookmarkEnd w:id="12"/>
      <w:r>
        <w:t>2. Построе</w:t>
      </w:r>
      <w:r>
        <w:t>ние траектории движения и поиск точки пересечения</w:t>
      </w:r>
      <w:bookmarkEnd w:id="17"/>
    </w:p>
    <w:p w14:paraId="3D42E0B1" w14:textId="77777777" w:rsidR="00F1245C" w:rsidRDefault="00C1243E">
      <w:pPr>
        <w:numPr>
          <w:ilvl w:val="0"/>
          <w:numId w:val="6"/>
        </w:numPr>
      </w:pPr>
      <w:r>
        <w:rPr>
          <w:b/>
          <w:bCs/>
        </w:rPr>
        <w:t>Первый случай:</w:t>
      </w:r>
    </w:p>
    <w:p w14:paraId="49B2C4DC" w14:textId="77777777" w:rsidR="00F1245C" w:rsidRDefault="00C1243E">
      <w:pPr>
        <w:numPr>
          <w:ilvl w:val="1"/>
          <w:numId w:val="7"/>
        </w:numPr>
      </w:pPr>
      <w:r>
        <w:t xml:space="preserve">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полюса):</w:t>
      </w:r>
    </w:p>
    <w:p w14:paraId="6A370E9A" w14:textId="77777777" w:rsidR="00F1245C" w:rsidRDefault="00C1243E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5.3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16.5</m:t>
              </m:r>
            </m:num>
            <m:den>
              <m:r>
                <w:rPr>
                  <w:rFonts w:ascii="Cambria Math" w:hAnsi="Cambria Math"/>
                </w:rPr>
                <m:t>5.3</m:t>
              </m:r>
            </m:den>
          </m:f>
        </m:oMath>
      </m:oMathPara>
    </w:p>
    <w:p w14:paraId="5D380C40" w14:textId="77777777" w:rsidR="00F1245C" w:rsidRDefault="00C1243E">
      <w:pPr>
        <w:numPr>
          <w:ilvl w:val="1"/>
          <w:numId w:val="7"/>
        </w:numPr>
      </w:pPr>
      <w:r>
        <w:t>Код программы:</w:t>
      </w:r>
    </w:p>
    <w:p w14:paraId="4A3AD914" w14:textId="77777777" w:rsidR="00F1245C" w:rsidRDefault="00C1243E">
      <w:pPr>
        <w:pStyle w:val="SourceCode"/>
        <w:numPr>
          <w:ilvl w:val="1"/>
          <w:numId w:val="1"/>
        </w:numPr>
      </w:pPr>
      <w:r>
        <w:rPr>
          <w:rStyle w:val="VariableTok"/>
        </w:rPr>
        <w:t>s</w:t>
      </w:r>
      <w:r>
        <w:rPr>
          <w:rStyle w:val="OperatorTok"/>
        </w:rPr>
        <w:t>=</w:t>
      </w:r>
      <w:r>
        <w:rPr>
          <w:rStyle w:val="FloatTok"/>
        </w:rPr>
        <w:t>16.5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>начальное расстояние от лодки до катера</w:t>
      </w:r>
      <w:r>
        <w:br/>
      </w:r>
      <w:r>
        <w:rPr>
          <w:rStyle w:val="VariableTok"/>
        </w:rPr>
        <w:t>fi</w:t>
      </w:r>
      <w:r>
        <w:rPr>
          <w:rStyle w:val="OperatorTok"/>
        </w:rPr>
        <w:t>=</w:t>
      </w:r>
      <w:r>
        <w:rPr>
          <w:rStyle w:val="FloatTok"/>
        </w:rPr>
        <w:t>3</w:t>
      </w:r>
      <w:r>
        <w:rPr>
          <w:rStyle w:val="OperatorTok"/>
        </w:rPr>
        <w:t>*</w:t>
      </w:r>
      <w:r>
        <w:rPr>
          <w:rStyle w:val="CommentTok"/>
        </w:rPr>
        <w:t>%pi/4; //направление дв</w:t>
      </w:r>
      <w:r>
        <w:rPr>
          <w:rStyle w:val="CommentTok"/>
        </w:rPr>
        <w:t>ижения лодки в полярных координатах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катера береговой охраны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dr</w:t>
      </w:r>
      <w:r>
        <w:rPr>
          <w:rStyle w:val="OperatorTok"/>
        </w:rPr>
        <w:t>=</w:t>
      </w:r>
      <w:r>
        <w:rPr>
          <w:rStyle w:val="VariableTok"/>
        </w:rPr>
        <w:t>f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dr</w:t>
      </w:r>
      <w:r>
        <w:rPr>
          <w:rStyle w:val="OperatorTok"/>
        </w:rPr>
        <w:t>=</w:t>
      </w:r>
      <w:r>
        <w:rPr>
          <w:rStyle w:val="VariableTok"/>
        </w:rPr>
        <w:t>r</w:t>
      </w:r>
      <w:r>
        <w:rPr>
          <w:rStyle w:val="OperatorTok"/>
        </w:rPr>
        <w:t>/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17.49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начальное условие в случае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r0</w:t>
      </w:r>
      <w:r>
        <w:rPr>
          <w:rStyle w:val="OperatorTok"/>
        </w:rPr>
        <w:t>=</w:t>
      </w:r>
      <w:r>
        <w:rPr>
          <w:rStyle w:val="VariableTok"/>
        </w:rPr>
        <w:t>s</w:t>
      </w:r>
      <w:r>
        <w:rPr>
          <w:rStyle w:val="OperatorTok"/>
        </w:rPr>
        <w:t>/</w:t>
      </w:r>
      <w:r>
        <w:rPr>
          <w:rStyle w:val="FloatTok"/>
        </w:rPr>
        <w:t>5.3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tetha0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тета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2</w:t>
      </w:r>
      <w:r>
        <w:rPr>
          <w:rStyle w:val="NormalTok"/>
        </w:rPr>
        <w:t xml:space="preserve">пи с шагом </w:t>
      </w:r>
      <w:r>
        <w:rPr>
          <w:rStyle w:val="FloatTok"/>
        </w:rPr>
        <w:t>0.01</w:t>
      </w:r>
      <w:r>
        <w:rPr>
          <w:rStyle w:val="OperatorTok"/>
        </w:rPr>
        <w:t>,</w:t>
      </w:r>
      <w:r>
        <w:rPr>
          <w:rStyle w:val="NormalTok"/>
        </w:rPr>
        <w:t xml:space="preserve"> описывая полный круг</w:t>
      </w:r>
      <w:r>
        <w:br/>
      </w:r>
      <w:r>
        <w:rPr>
          <w:rStyle w:val="VariableTok"/>
        </w:rPr>
        <w:t>tetha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0.01</w:t>
      </w:r>
      <w:r>
        <w:rPr>
          <w:rStyle w:val="OperatorTok"/>
        </w:rPr>
        <w:t>: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CommentTok"/>
        </w:rPr>
        <w:t>%pi;</w:t>
      </w:r>
      <w:r>
        <w:br/>
      </w:r>
      <w:r>
        <w:lastRenderedPageBreak/>
        <w:br/>
      </w:r>
      <w:r>
        <w:rPr>
          <w:rStyle w:val="OperatorTok"/>
        </w:rPr>
        <w:t>//</w:t>
      </w:r>
      <w:r>
        <w:rPr>
          <w:rStyle w:val="NormalTok"/>
        </w:rPr>
        <w:t xml:space="preserve">решение диф. ур. в случае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r</w:t>
      </w:r>
      <w:r>
        <w:rPr>
          <w:rStyle w:val="OperatorTok"/>
        </w:rPr>
        <w:t>=</w:t>
      </w:r>
      <w:r>
        <w:rPr>
          <w:rStyle w:val="VariableTok"/>
        </w:rPr>
        <w:t>ode</w:t>
      </w:r>
      <w:r>
        <w:rPr>
          <w:rStyle w:val="NormalTok"/>
        </w:rPr>
        <w:t>(</w:t>
      </w:r>
      <w:r>
        <w:rPr>
          <w:rStyle w:val="VariableTok"/>
        </w:rPr>
        <w:t>r0</w:t>
      </w:r>
      <w:r>
        <w:rPr>
          <w:rStyle w:val="OperatorTok"/>
        </w:rPr>
        <w:t>,</w:t>
      </w:r>
      <w:r>
        <w:rPr>
          <w:rStyle w:val="VariableTok"/>
        </w:rPr>
        <w:t>tetha0</w:t>
      </w:r>
      <w:r>
        <w:rPr>
          <w:rStyle w:val="OperatorTok"/>
        </w:rPr>
        <w:t>,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f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лодки браконьеров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tan</w:t>
      </w:r>
      <w:r>
        <w:rPr>
          <w:rStyle w:val="NormalTok"/>
        </w:rPr>
        <w:t>(</w:t>
      </w:r>
      <w:r>
        <w:rPr>
          <w:rStyle w:val="VariableTok"/>
        </w:rPr>
        <w:t>fi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t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время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800</w:t>
      </w:r>
      <w:r>
        <w:rPr>
          <w:rStyle w:val="NormalTok"/>
        </w:rPr>
        <w:t xml:space="preserve"> с шагом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t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800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траектория движения катера в полярных координатах в случае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polarplot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'green'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>тракетория движения лодки браконьеров</w:t>
      </w:r>
      <w:r>
        <w:br/>
      </w:r>
      <w:r>
        <w:rPr>
          <w:rStyle w:val="VariableTok"/>
        </w:rPr>
        <w:t>plot2d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OperatorTok"/>
        </w:rPr>
        <w:t>,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EA6A856" w14:textId="77777777" w:rsidR="00F1245C" w:rsidRDefault="00C1243E">
      <w:pPr>
        <w:numPr>
          <w:ilvl w:val="1"/>
          <w:numId w:val="7"/>
        </w:numPr>
      </w:pPr>
      <w:r>
        <w:t>График траектории движения катера и лодки (рис. [-@fig:003]):</w:t>
      </w:r>
    </w:p>
    <w:p w14:paraId="6A94BD70" w14:textId="77777777" w:rsidR="00F1245C" w:rsidRDefault="00C1243E">
      <w:pPr>
        <w:pStyle w:val="CaptionedFigure"/>
        <w:numPr>
          <w:ilvl w:val="1"/>
          <w:numId w:val="1"/>
        </w:numPr>
      </w:pPr>
      <w:bookmarkStart w:id="18" w:name="fig:003"/>
      <w:r>
        <w:rPr>
          <w:noProof/>
        </w:rPr>
        <w:drawing>
          <wp:inline distT="0" distB="0" distL="0" distR="0" wp14:anchorId="3A9AC6F7" wp14:editId="5ECFCFC4">
            <wp:extent cx="4235115" cy="3955983"/>
            <wp:effectExtent l="0" t="0" r="0" b="0"/>
            <wp:docPr id="35" name="Picture" descr="Fig 2.1. График траектории дви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734557D" w14:textId="77777777" w:rsidR="00F1245C" w:rsidRDefault="00C1243E">
      <w:pPr>
        <w:pStyle w:val="ImageCaption"/>
        <w:numPr>
          <w:ilvl w:val="1"/>
          <w:numId w:val="1"/>
        </w:numPr>
      </w:pPr>
      <w:r>
        <w:t>Fig 2.1. График траектории движения</w:t>
      </w:r>
    </w:p>
    <w:p w14:paraId="5DC09A83" w14:textId="77777777" w:rsidR="00F1245C" w:rsidRDefault="00C1243E">
      <w:pPr>
        <w:numPr>
          <w:ilvl w:val="1"/>
          <w:numId w:val="1"/>
        </w:numPr>
      </w:pPr>
      <w:r>
        <w:rPr>
          <w:i/>
          <w:iCs/>
        </w:rPr>
        <w:t>Пояснение:</w:t>
      </w:r>
    </w:p>
    <w:p w14:paraId="40F48854" w14:textId="77777777" w:rsidR="00F1245C" w:rsidRDefault="00C1243E">
      <w:pPr>
        <w:pStyle w:val="Compact"/>
        <w:numPr>
          <w:ilvl w:val="2"/>
          <w:numId w:val="8"/>
        </w:numPr>
      </w:pPr>
      <w:r>
        <w:t>зеленый - катер береговой охраны;</w:t>
      </w:r>
    </w:p>
    <w:p w14:paraId="001ED836" w14:textId="77777777" w:rsidR="00F1245C" w:rsidRDefault="00C1243E">
      <w:pPr>
        <w:pStyle w:val="Compact"/>
        <w:numPr>
          <w:ilvl w:val="2"/>
          <w:numId w:val="8"/>
        </w:numPr>
      </w:pPr>
      <w:r>
        <w:t>красный - лодка браконьеров;</w:t>
      </w:r>
    </w:p>
    <w:p w14:paraId="3A592CFD" w14:textId="77777777" w:rsidR="00F1245C" w:rsidRDefault="00C1243E">
      <w:pPr>
        <w:numPr>
          <w:ilvl w:val="1"/>
          <w:numId w:val="7"/>
        </w:numPr>
      </w:pPr>
      <w:r>
        <w:t>Точка пересечения траектории катера и лодки (рис. [-@fig:004]):</w:t>
      </w:r>
    </w:p>
    <w:p w14:paraId="0A1FC78C" w14:textId="77777777" w:rsidR="00F1245C" w:rsidRDefault="00C1243E">
      <w:pPr>
        <w:pStyle w:val="CaptionedFigure"/>
        <w:numPr>
          <w:ilvl w:val="1"/>
          <w:numId w:val="1"/>
        </w:numPr>
      </w:pPr>
      <w:bookmarkStart w:id="19" w:name="fig:004"/>
      <w:r>
        <w:rPr>
          <w:noProof/>
        </w:rPr>
        <w:lastRenderedPageBreak/>
        <w:drawing>
          <wp:inline distT="0" distB="0" distL="0" distR="0" wp14:anchorId="65626A77" wp14:editId="0B9B5663">
            <wp:extent cx="4225490" cy="3975233"/>
            <wp:effectExtent l="0" t="0" r="0" b="0"/>
            <wp:docPr id="39" name="Picture" descr="Fig 2.2. Точка пересечения траекторий движ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0036FB5D" w14:textId="77777777" w:rsidR="00F1245C" w:rsidRDefault="00C1243E">
      <w:pPr>
        <w:pStyle w:val="ImageCaption"/>
        <w:numPr>
          <w:ilvl w:val="1"/>
          <w:numId w:val="1"/>
        </w:numPr>
      </w:pPr>
      <w:r>
        <w:t>Fig 2.2. Точка п</w:t>
      </w:r>
      <w:r>
        <w:t>ересечения траекторий движений</w:t>
      </w:r>
    </w:p>
    <w:p w14:paraId="5855C66C" w14:textId="77777777" w:rsidR="00F1245C" w:rsidRDefault="00C1243E">
      <w:pPr>
        <w:numPr>
          <w:ilvl w:val="1"/>
          <w:numId w:val="1"/>
        </w:numPr>
      </w:pPr>
      <w:r>
        <w:rPr>
          <w:i/>
          <w:iCs/>
        </w:rPr>
        <w:t>Пояснение:</w:t>
      </w:r>
      <w:r>
        <w:t xml:space="preserve"> точка пересечения -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8.2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8.2</m:t>
            </m:r>
          </m:e>
        </m:d>
      </m:oMath>
      <w:r>
        <w:t xml:space="preserve">. В данном случае браконьеры преодолели расстояние на лодке в </w:t>
      </w:r>
      <m:oMath>
        <m:r>
          <w:rPr>
            <w:rFonts w:ascii="Cambria Math" w:hAnsi="Cambria Math"/>
          </w:rPr>
          <m:t>11.59км</m:t>
        </m:r>
      </m:oMath>
      <w:r>
        <w:t>.</w:t>
      </w:r>
    </w:p>
    <w:p w14:paraId="6DA9FA72" w14:textId="77777777" w:rsidR="00F1245C" w:rsidRDefault="00C1243E">
      <w:pPr>
        <w:numPr>
          <w:ilvl w:val="0"/>
          <w:numId w:val="6"/>
        </w:numPr>
      </w:pPr>
      <w:r>
        <w:rPr>
          <w:b/>
          <w:bCs/>
        </w:rPr>
        <w:t>Второй случай:</w:t>
      </w:r>
    </w:p>
    <w:p w14:paraId="2CF9CE24" w14:textId="77777777" w:rsidR="00F1245C" w:rsidRDefault="00C1243E">
      <w:pPr>
        <w:numPr>
          <w:ilvl w:val="1"/>
          <w:numId w:val="9"/>
        </w:numPr>
      </w:pPr>
      <w:r>
        <w:t xml:space="preserve">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(расстояние после которого катер начнет двигаться вокруг полюса):</w:t>
      </w:r>
    </w:p>
    <w:p w14:paraId="0666161F" w14:textId="77777777" w:rsidR="00F1245C" w:rsidRDefault="00C1243E">
      <w:pPr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16.5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</m:oMath>
    </w:p>
    <w:p w14:paraId="156B4AFA" w14:textId="77777777" w:rsidR="00F1245C" w:rsidRDefault="00C1243E">
      <w:pPr>
        <w:numPr>
          <w:ilvl w:val="1"/>
          <w:numId w:val="9"/>
        </w:numPr>
      </w:pPr>
      <w:r>
        <w:t>Код программы:</w:t>
      </w:r>
    </w:p>
    <w:p w14:paraId="502816A3" w14:textId="77777777" w:rsidR="00F1245C" w:rsidRDefault="00C1243E">
      <w:pPr>
        <w:pStyle w:val="SourceCode"/>
        <w:numPr>
          <w:ilvl w:val="1"/>
          <w:numId w:val="1"/>
        </w:numPr>
      </w:pPr>
      <w:r>
        <w:rPr>
          <w:rStyle w:val="VariableTok"/>
        </w:rPr>
        <w:t>s</w:t>
      </w:r>
      <w:r>
        <w:rPr>
          <w:rStyle w:val="OperatorTok"/>
        </w:rPr>
        <w:t>=</w:t>
      </w:r>
      <w:r>
        <w:rPr>
          <w:rStyle w:val="FloatTok"/>
        </w:rPr>
        <w:t>16.5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>начальное расстояние от лодки до катера</w:t>
      </w:r>
      <w:r>
        <w:br/>
      </w:r>
      <w:r>
        <w:rPr>
          <w:rStyle w:val="VariableTok"/>
        </w:rPr>
        <w:t>fi</w:t>
      </w:r>
      <w:r>
        <w:rPr>
          <w:rStyle w:val="OperatorTok"/>
        </w:rPr>
        <w:t>=</w:t>
      </w:r>
      <w:r>
        <w:rPr>
          <w:rStyle w:val="FloatTok"/>
        </w:rPr>
        <w:t>3</w:t>
      </w:r>
      <w:r>
        <w:rPr>
          <w:rStyle w:val="OperatorTok"/>
        </w:rPr>
        <w:t>*</w:t>
      </w:r>
      <w:r>
        <w:rPr>
          <w:rStyle w:val="CommentTok"/>
        </w:rPr>
        <w:t>%pi/4; //направление движения лодки в полярных координатах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катера бер</w:t>
      </w:r>
      <w:r>
        <w:rPr>
          <w:rStyle w:val="NormalTok"/>
        </w:rPr>
        <w:t>еговой охраны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dr</w:t>
      </w:r>
      <w:r>
        <w:rPr>
          <w:rStyle w:val="OperatorTok"/>
        </w:rPr>
        <w:t>=</w:t>
      </w:r>
      <w:r>
        <w:rPr>
          <w:rStyle w:val="VariableTok"/>
        </w:rPr>
        <w:t>f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dr</w:t>
      </w:r>
      <w:r>
        <w:rPr>
          <w:rStyle w:val="OperatorTok"/>
        </w:rPr>
        <w:t>=</w:t>
      </w:r>
      <w:r>
        <w:rPr>
          <w:rStyle w:val="VariableTok"/>
        </w:rPr>
        <w:t>r</w:t>
      </w:r>
      <w:r>
        <w:rPr>
          <w:rStyle w:val="OperatorTok"/>
        </w:rPr>
        <w:t>/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17.49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начальное условие в случае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r0</w:t>
      </w:r>
      <w:r>
        <w:rPr>
          <w:rStyle w:val="OperatorTok"/>
        </w:rPr>
        <w:t>=</w:t>
      </w:r>
      <w:r>
        <w:rPr>
          <w:rStyle w:val="VariableTok"/>
        </w:rPr>
        <w:t>s</w:t>
      </w:r>
      <w:r>
        <w:rPr>
          <w:rStyle w:val="OperatorTok"/>
        </w:rPr>
        <w:t>/</w:t>
      </w:r>
      <w:r>
        <w:rPr>
          <w:rStyle w:val="FloatTok"/>
        </w:rPr>
        <w:t>3.3</w:t>
      </w:r>
      <w:r>
        <w:br/>
      </w:r>
      <w:r>
        <w:rPr>
          <w:rStyle w:val="VariableTok"/>
        </w:rPr>
        <w:t>tetha0</w:t>
      </w:r>
      <w:r>
        <w:rPr>
          <w:rStyle w:val="OperatorTok"/>
        </w:rPr>
        <w:t>=-</w:t>
      </w:r>
      <w:r>
        <w:rPr>
          <w:rStyle w:val="CommentTok"/>
        </w:rPr>
        <w:t>%pi;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тета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2</w:t>
      </w:r>
      <w:r>
        <w:rPr>
          <w:rStyle w:val="NormalTok"/>
        </w:rPr>
        <w:t xml:space="preserve">пи с шагом </w:t>
      </w:r>
      <w:r>
        <w:rPr>
          <w:rStyle w:val="FloatTok"/>
        </w:rPr>
        <w:t>0.01</w:t>
      </w:r>
      <w:r>
        <w:rPr>
          <w:rStyle w:val="OperatorTok"/>
        </w:rPr>
        <w:t>,</w:t>
      </w:r>
      <w:r>
        <w:rPr>
          <w:rStyle w:val="NormalTok"/>
        </w:rPr>
        <w:t xml:space="preserve"> описывая полный круг</w:t>
      </w:r>
      <w:r>
        <w:br/>
      </w:r>
      <w:r>
        <w:rPr>
          <w:rStyle w:val="VariableTok"/>
        </w:rPr>
        <w:lastRenderedPageBreak/>
        <w:t>tetha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0.01</w:t>
      </w:r>
      <w:r>
        <w:rPr>
          <w:rStyle w:val="OperatorTok"/>
        </w:rPr>
        <w:t>: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CommentTok"/>
        </w:rPr>
        <w:t>%pi;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решение диф. ур. в случае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r</w:t>
      </w:r>
      <w:r>
        <w:rPr>
          <w:rStyle w:val="OperatorTok"/>
        </w:rPr>
        <w:t>=</w:t>
      </w:r>
      <w:r>
        <w:rPr>
          <w:rStyle w:val="VariableTok"/>
        </w:rPr>
        <w:t>ode</w:t>
      </w:r>
      <w:r>
        <w:rPr>
          <w:rStyle w:val="NormalTok"/>
        </w:rPr>
        <w:t>(</w:t>
      </w:r>
      <w:r>
        <w:rPr>
          <w:rStyle w:val="VariableTok"/>
        </w:rPr>
        <w:t>r0</w:t>
      </w:r>
      <w:r>
        <w:rPr>
          <w:rStyle w:val="OperatorTok"/>
        </w:rPr>
        <w:t>,</w:t>
      </w:r>
      <w:r>
        <w:rPr>
          <w:rStyle w:val="VariableTok"/>
        </w:rPr>
        <w:t>tetha0</w:t>
      </w:r>
      <w:r>
        <w:rPr>
          <w:rStyle w:val="OperatorTok"/>
        </w:rPr>
        <w:t>,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f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лодки браконьеров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tan</w:t>
      </w:r>
      <w:r>
        <w:rPr>
          <w:rStyle w:val="NormalTok"/>
        </w:rPr>
        <w:t>(</w:t>
      </w:r>
      <w:r>
        <w:rPr>
          <w:rStyle w:val="VariableTok"/>
        </w:rPr>
        <w:t>fi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t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время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800</w:t>
      </w:r>
      <w:r>
        <w:rPr>
          <w:rStyle w:val="NormalTok"/>
        </w:rPr>
        <w:t xml:space="preserve"> с шагом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t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800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траектория движения катера в полярных координа</w:t>
      </w:r>
      <w:r>
        <w:rPr>
          <w:rStyle w:val="NormalTok"/>
        </w:rPr>
        <w:t xml:space="preserve">тах в случае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polarplot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'green'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>тракетория движения лодки браконьеров</w:t>
      </w:r>
      <w:r>
        <w:br/>
      </w:r>
      <w:r>
        <w:rPr>
          <w:rStyle w:val="VariableTok"/>
        </w:rPr>
        <w:t>plot2d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OperatorTok"/>
        </w:rPr>
        <w:t>,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CF93F70" w14:textId="77777777" w:rsidR="00F1245C" w:rsidRDefault="00C1243E">
      <w:pPr>
        <w:numPr>
          <w:ilvl w:val="1"/>
          <w:numId w:val="9"/>
        </w:numPr>
      </w:pPr>
      <w:r>
        <w:t>График траектории движения катера и лодки (рис. [-@fig:005]):</w:t>
      </w:r>
    </w:p>
    <w:p w14:paraId="71036574" w14:textId="77777777" w:rsidR="00F1245C" w:rsidRDefault="00C1243E">
      <w:pPr>
        <w:pStyle w:val="CaptionedFigure"/>
        <w:numPr>
          <w:ilvl w:val="1"/>
          <w:numId w:val="1"/>
        </w:numPr>
      </w:pPr>
      <w:bookmarkStart w:id="20" w:name="fig:005"/>
      <w:r>
        <w:rPr>
          <w:noProof/>
        </w:rPr>
        <w:drawing>
          <wp:inline distT="0" distB="0" distL="0" distR="0" wp14:anchorId="614DD0CE" wp14:editId="01505B90">
            <wp:extent cx="4158113" cy="4013734"/>
            <wp:effectExtent l="0" t="0" r="0" b="0"/>
            <wp:docPr id="43" name="Picture" descr="Fig 2.3. График траектории дви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A581511" w14:textId="77777777" w:rsidR="00F1245C" w:rsidRDefault="00C1243E">
      <w:pPr>
        <w:pStyle w:val="ImageCaption"/>
        <w:numPr>
          <w:ilvl w:val="1"/>
          <w:numId w:val="1"/>
        </w:numPr>
      </w:pPr>
      <w:r>
        <w:t>Fig 2.3. График траектории движения</w:t>
      </w:r>
    </w:p>
    <w:p w14:paraId="102D05D2" w14:textId="77777777" w:rsidR="00F1245C" w:rsidRDefault="00C1243E">
      <w:pPr>
        <w:numPr>
          <w:ilvl w:val="1"/>
          <w:numId w:val="1"/>
        </w:numPr>
      </w:pPr>
      <w:r>
        <w:rPr>
          <w:i/>
          <w:iCs/>
        </w:rPr>
        <w:t>Пояснение:</w:t>
      </w:r>
    </w:p>
    <w:p w14:paraId="2A44F832" w14:textId="77777777" w:rsidR="00F1245C" w:rsidRDefault="00C1243E">
      <w:pPr>
        <w:pStyle w:val="Compact"/>
        <w:numPr>
          <w:ilvl w:val="2"/>
          <w:numId w:val="10"/>
        </w:numPr>
      </w:pPr>
      <w:r>
        <w:t>зеленый - катер береговой охраны;</w:t>
      </w:r>
    </w:p>
    <w:p w14:paraId="32F264C4" w14:textId="77777777" w:rsidR="00F1245C" w:rsidRDefault="00C1243E">
      <w:pPr>
        <w:pStyle w:val="Compact"/>
        <w:numPr>
          <w:ilvl w:val="2"/>
          <w:numId w:val="10"/>
        </w:numPr>
      </w:pPr>
      <w:r>
        <w:t>красный - лодка браконьеров;</w:t>
      </w:r>
    </w:p>
    <w:p w14:paraId="18107B70" w14:textId="77777777" w:rsidR="00F1245C" w:rsidRDefault="00C1243E">
      <w:pPr>
        <w:numPr>
          <w:ilvl w:val="1"/>
          <w:numId w:val="9"/>
        </w:numPr>
      </w:pPr>
      <w:r>
        <w:t>Точка пересечения траектории катера и лодки (рис. [-@fig:006]):</w:t>
      </w:r>
    </w:p>
    <w:p w14:paraId="4B5C2F0F" w14:textId="77777777" w:rsidR="00F1245C" w:rsidRDefault="00C1243E">
      <w:pPr>
        <w:pStyle w:val="CaptionedFigure"/>
        <w:numPr>
          <w:ilvl w:val="1"/>
          <w:numId w:val="1"/>
        </w:numPr>
      </w:pPr>
      <w:bookmarkStart w:id="21" w:name="fig:006"/>
      <w:r>
        <w:rPr>
          <w:noProof/>
        </w:rPr>
        <w:lastRenderedPageBreak/>
        <w:drawing>
          <wp:inline distT="0" distB="0" distL="0" distR="0" wp14:anchorId="02D545EF" wp14:editId="4AE89227">
            <wp:extent cx="4273616" cy="3907856"/>
            <wp:effectExtent l="0" t="0" r="0" b="0"/>
            <wp:docPr id="47" name="Picture" descr="Fig 2.4. Точка пересечения траекторий движ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2A863535" w14:textId="77777777" w:rsidR="00F1245C" w:rsidRDefault="00C1243E">
      <w:pPr>
        <w:pStyle w:val="ImageCaption"/>
        <w:numPr>
          <w:ilvl w:val="1"/>
          <w:numId w:val="1"/>
        </w:numPr>
      </w:pPr>
      <w:r>
        <w:t>Fig 2.4. Точка пересечения траекторий движений</w:t>
      </w:r>
    </w:p>
    <w:p w14:paraId="79B3F529" w14:textId="77777777" w:rsidR="00F1245C" w:rsidRDefault="00C1243E">
      <w:pPr>
        <w:numPr>
          <w:ilvl w:val="1"/>
          <w:numId w:val="1"/>
        </w:numPr>
      </w:pPr>
      <w:r>
        <w:rPr>
          <w:i/>
          <w:iCs/>
        </w:rPr>
        <w:t>Пояснение:</w:t>
      </w:r>
      <w:r>
        <w:t xml:space="preserve"> </w:t>
      </w:r>
      <w:r>
        <w:t xml:space="preserve">точка пересечения -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27.9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27.9</m:t>
            </m:r>
          </m:e>
        </m:d>
      </m:oMath>
      <w:r>
        <w:t xml:space="preserve">. В данном случае браконьеры преодолели расстояние на лодке в </w:t>
      </w:r>
      <m:oMath>
        <m:r>
          <w:rPr>
            <w:rFonts w:ascii="Cambria Math" w:hAnsi="Cambria Math"/>
          </w:rPr>
          <m:t>39.45км</m:t>
        </m:r>
      </m:oMath>
      <w:r>
        <w:t>.</w:t>
      </w:r>
    </w:p>
    <w:p w14:paraId="07D12DF8" w14:textId="77777777" w:rsidR="00F1245C" w:rsidRDefault="00C1243E">
      <w:pPr>
        <w:pStyle w:val="1"/>
      </w:pPr>
      <w:bookmarkStart w:id="22" w:name="выводы"/>
      <w:bookmarkStart w:id="23" w:name="_Toc96023714"/>
      <w:bookmarkEnd w:id="10"/>
      <w:bookmarkEnd w:id="16"/>
      <w:r>
        <w:t>Выводы</w:t>
      </w:r>
      <w:bookmarkEnd w:id="23"/>
    </w:p>
    <w:p w14:paraId="7EDD312C" w14:textId="77777777" w:rsidR="00F1245C" w:rsidRDefault="00C1243E">
      <w:pPr>
        <w:pStyle w:val="FirstParagraph"/>
      </w:pPr>
      <w:r>
        <w:t>Благодаря данной лабораторной работе познакомился с «задачей о погоне» и научился решать её, выполняя следующие шаги:</w:t>
      </w:r>
    </w:p>
    <w:p w14:paraId="06B45A07" w14:textId="77777777" w:rsidR="00F1245C" w:rsidRDefault="00C1243E">
      <w:pPr>
        <w:numPr>
          <w:ilvl w:val="0"/>
          <w:numId w:val="11"/>
        </w:numPr>
      </w:pPr>
      <w:r>
        <w:t>записать уравнение, описывающе</w:t>
      </w:r>
      <w:r>
        <w:t>е движение катера, с начальными условиями для двух случаев ( в зависимости от расположения катера относительно лодки в начальный момент времени );</w:t>
      </w:r>
    </w:p>
    <w:p w14:paraId="4FEE6787" w14:textId="77777777" w:rsidR="00F1245C" w:rsidRDefault="00C1243E">
      <w:pPr>
        <w:numPr>
          <w:ilvl w:val="0"/>
          <w:numId w:val="11"/>
        </w:numPr>
      </w:pPr>
      <w:r>
        <w:t>построить траекторию движения и катера и лодки для случаев;</w:t>
      </w:r>
    </w:p>
    <w:p w14:paraId="08068D99" w14:textId="77777777" w:rsidR="00F1245C" w:rsidRDefault="00C1243E">
      <w:pPr>
        <w:numPr>
          <w:ilvl w:val="0"/>
          <w:numId w:val="11"/>
        </w:numPr>
      </w:pPr>
      <w:r>
        <w:t>найти точку пересечения траектории катера и лодки</w:t>
      </w:r>
      <w:r>
        <w:t>;</w:t>
      </w:r>
    </w:p>
    <w:p w14:paraId="7E72DB1A" w14:textId="77777777" w:rsidR="00F1245C" w:rsidRDefault="00C1243E">
      <w:pPr>
        <w:pStyle w:val="1"/>
      </w:pPr>
      <w:bookmarkStart w:id="24" w:name="список-литературы"/>
      <w:bookmarkStart w:id="25" w:name="_Toc96023715"/>
      <w:bookmarkEnd w:id="22"/>
      <w:r>
        <w:t>Список литературы</w:t>
      </w:r>
      <w:bookmarkEnd w:id="25"/>
    </w:p>
    <w:p w14:paraId="174C8150" w14:textId="77777777" w:rsidR="00F1245C" w:rsidRDefault="00C1243E">
      <w:pPr>
        <w:numPr>
          <w:ilvl w:val="0"/>
          <w:numId w:val="12"/>
        </w:numPr>
      </w:pPr>
      <w:hyperlink r:id="rId13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 С. </w:t>
        </w:r>
        <w:r>
          <w:rPr>
            <w:rStyle w:val="ad"/>
            <w:i/>
            <w:iCs/>
          </w:rPr>
          <w:t>Лабораторная работа №2</w:t>
        </w:r>
      </w:hyperlink>
    </w:p>
    <w:p w14:paraId="6D09A01E" w14:textId="77777777" w:rsidR="00F1245C" w:rsidRDefault="00C1243E">
      <w:pPr>
        <w:numPr>
          <w:ilvl w:val="0"/>
          <w:numId w:val="12"/>
        </w:numPr>
      </w:pPr>
      <w:hyperlink r:id="rId14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 С. </w:t>
        </w:r>
        <w:r>
          <w:rPr>
            <w:rStyle w:val="ad"/>
            <w:i/>
            <w:iCs/>
          </w:rPr>
          <w:t xml:space="preserve">Задания к лабораторной работе №2 </w:t>
        </w:r>
        <w:proofErr w:type="gramStart"/>
        <w:r>
          <w:rPr>
            <w:rStyle w:val="ad"/>
            <w:i/>
            <w:iCs/>
          </w:rPr>
          <w:t xml:space="preserve">( </w:t>
        </w:r>
        <w:r>
          <w:rPr>
            <w:rStyle w:val="ad"/>
            <w:i/>
            <w:iCs/>
          </w:rPr>
          <w:t>по</w:t>
        </w:r>
        <w:proofErr w:type="gramEnd"/>
        <w:r>
          <w:rPr>
            <w:rStyle w:val="ad"/>
            <w:i/>
            <w:iCs/>
          </w:rPr>
          <w:t xml:space="preserve"> вариантам )</w:t>
        </w:r>
      </w:hyperlink>
      <w:bookmarkEnd w:id="24"/>
    </w:p>
    <w:sectPr w:rsidR="00F1245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F8A1" w14:textId="77777777" w:rsidR="00C1243E" w:rsidRDefault="00C1243E">
      <w:pPr>
        <w:spacing w:after="0"/>
      </w:pPr>
      <w:r>
        <w:separator/>
      </w:r>
    </w:p>
  </w:endnote>
  <w:endnote w:type="continuationSeparator" w:id="0">
    <w:p w14:paraId="0AE64638" w14:textId="77777777" w:rsidR="00C1243E" w:rsidRDefault="00C12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BB4F" w14:textId="77777777" w:rsidR="00C1243E" w:rsidRDefault="00C1243E">
      <w:r>
        <w:separator/>
      </w:r>
    </w:p>
  </w:footnote>
  <w:footnote w:type="continuationSeparator" w:id="0">
    <w:p w14:paraId="482361D8" w14:textId="77777777" w:rsidR="00C1243E" w:rsidRDefault="00C1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1CD3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F0895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B27E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45C"/>
    <w:rsid w:val="00864527"/>
    <w:rsid w:val="00C1243E"/>
    <w:rsid w:val="00F1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7495"/>
  <w15:docId w15:val="{D0FA3C52-3B49-4252-B3BD-B06EDDDE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452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45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mod/resource/view.php?id=8310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ystem.rudn.ru/mod/resource/view.php?id=831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2022-02-17T17:54:00Z</dcterms:created>
  <dcterms:modified xsi:type="dcterms:W3CDTF">2022-02-17T17:55:00Z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