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Minutes of the Pre-Board of Studies Meeting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School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Date of the meeting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Venue / mode (in person, online)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Chairperson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r>
        <w:rPr>
          <w:b/>
        </w:rPr>
        <w:t>Members present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948"/>
        <w:gridCol w:w="2948"/>
        <w:gridCol w:w="2948"/>
      </w:tblGrid>
      <w:tr>
        <w:tc>
          <w:tcPr>
            <w:tcW w:type="dxa" w:w="79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94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94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Category / Role in BoS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8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/>
    <w:p>
      <w:r>
        <w:rPr>
          <w:b/>
        </w:rPr>
        <w:t>Agenda, discussion and resolutions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948"/>
        <w:gridCol w:w="2948"/>
        <w:gridCol w:w="2948"/>
      </w:tblGrid>
      <w:tr>
        <w:tc>
          <w:tcPr>
            <w:tcW w:type="dxa" w:w="79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948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2948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/>
    <w:p>
      <w:r>
        <w:rPr>
          <w:b/>
        </w:rPr>
        <w:t>Action taken / to be taken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948"/>
        <w:gridCol w:w="2948"/>
        <w:gridCol w:w="2948"/>
      </w:tblGrid>
      <w:tr>
        <w:tc>
          <w:tcPr>
            <w:tcW w:type="dxa" w:w="79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94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948"/>
          </w:tcPr>
          <w:p>
            <w:r>
              <w:rPr>
                <w:b/>
              </w:rPr>
              <w:t>By when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Member Secretary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Chairperson, BoS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