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E584" w14:textId="77777777" w:rsidR="00AA180A" w:rsidRPr="0085157C" w:rsidRDefault="0085157C">
      <w:pPr>
        <w:spacing w:after="157"/>
        <w:ind w:left="10"/>
        <w:jc w:val="center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36"/>
        </w:rPr>
        <w:t xml:space="preserve">KREACIJSKI PATERNI </w:t>
      </w:r>
    </w:p>
    <w:p w14:paraId="1A10D44B" w14:textId="77777777" w:rsidR="00AA180A" w:rsidRPr="0085157C" w:rsidRDefault="0085157C">
      <w:pPr>
        <w:spacing w:after="122"/>
        <w:ind w:left="98"/>
        <w:jc w:val="center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36"/>
        </w:rPr>
        <w:t xml:space="preserve"> </w:t>
      </w:r>
    </w:p>
    <w:p w14:paraId="12AD04D6" w14:textId="77777777" w:rsidR="00AA180A" w:rsidRPr="0085157C" w:rsidRDefault="0085157C">
      <w:pPr>
        <w:numPr>
          <w:ilvl w:val="0"/>
          <w:numId w:val="1"/>
        </w:numPr>
        <w:spacing w:after="0"/>
        <w:ind w:hanging="36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SINGLETON PATERN </w:t>
      </w:r>
    </w:p>
    <w:p w14:paraId="129F3314" w14:textId="77777777" w:rsidR="00AA180A" w:rsidRPr="0085157C" w:rsidRDefault="0085157C">
      <w:pPr>
        <w:spacing w:after="0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007735A0" w14:textId="77777777" w:rsidR="00AA180A" w:rsidRPr="0085157C" w:rsidRDefault="0085157C">
      <w:pPr>
        <w:spacing w:after="0" w:line="257" w:lineRule="auto"/>
        <w:ind w:left="715" w:hanging="1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Singleton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patern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služi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kako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bi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neka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klasa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mogla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instancirati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samo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jednom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. Na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ovaj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način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može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omogućiti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tzv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. lazy initialization,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odnosno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instantacija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klase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tek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onda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kada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to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prvi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put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traži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.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Osim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toga,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osigurava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globalni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pristup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jedinstvenoj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-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svaki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put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kada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joj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pokuša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pristupiti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,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dobiti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će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ista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klase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. Ovo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olakšava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kontrolu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pristupa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u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slučaju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kada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je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neophodno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da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postoji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samo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jedan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objekat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određenog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tipa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7850E6CE" w14:textId="77777777" w:rsidR="00AA180A" w:rsidRPr="0085157C" w:rsidRDefault="0085157C">
      <w:pPr>
        <w:spacing w:after="3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52B36911" w14:textId="77777777" w:rsidR="00AA180A" w:rsidRPr="0085157C" w:rsidRDefault="0085157C">
      <w:pPr>
        <w:numPr>
          <w:ilvl w:val="1"/>
          <w:numId w:val="1"/>
        </w:numPr>
        <w:spacing w:after="0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upotrebe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Singleton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color w:val="2F5496"/>
          <w:sz w:val="24"/>
        </w:rPr>
        <w:t xml:space="preserve">: </w:t>
      </w:r>
    </w:p>
    <w:p w14:paraId="47D29CB3" w14:textId="77777777" w:rsidR="00AA180A" w:rsidRPr="0085157C" w:rsidRDefault="0085157C">
      <w:pPr>
        <w:spacing w:after="39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0D0D0D"/>
          <w:sz w:val="24"/>
        </w:rPr>
        <w:t xml:space="preserve"> </w:t>
      </w:r>
    </w:p>
    <w:p w14:paraId="75D24B9A" w14:textId="77777777" w:rsidR="00AA180A" w:rsidRPr="0085157C" w:rsidRDefault="0085157C">
      <w:pPr>
        <w:spacing w:after="2" w:line="256" w:lineRule="auto"/>
        <w:ind w:left="144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0D0D0D"/>
          <w:sz w:val="28"/>
        </w:rPr>
        <w:t>Što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se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tiče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Singleton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njegovu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upotrebu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u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našem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program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smo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uočili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kod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same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baze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podataka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0D0D0D"/>
          <w:sz w:val="28"/>
        </w:rPr>
        <w:t>koja</w:t>
      </w:r>
      <w:proofErr w:type="spellEnd"/>
      <w:r w:rsidRPr="0085157C">
        <w:rPr>
          <w:rFonts w:ascii="Avenir Next LT Pro Light" w:hAnsi="Avenir Next LT Pro Light"/>
          <w:color w:val="0D0D0D"/>
          <w:sz w:val="28"/>
        </w:rPr>
        <w:t xml:space="preserve"> </w:t>
      </w:r>
      <w:r w:rsidRPr="0085157C">
        <w:rPr>
          <w:rFonts w:ascii="Avenir Next LT Pro Light" w:hAnsi="Avenir Next LT Pro Light"/>
          <w:sz w:val="28"/>
        </w:rPr>
        <w:t xml:space="preserve">je </w:t>
      </w:r>
      <w:proofErr w:type="spellStart"/>
      <w:r w:rsidRPr="0085157C">
        <w:rPr>
          <w:rFonts w:ascii="Avenir Next LT Pro Light" w:hAnsi="Avenir Next LT Pro Light"/>
          <w:sz w:val="28"/>
        </w:rPr>
        <w:t>jedinstvena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vidljiva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nivou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čitavog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si</w:t>
      </w:r>
      <w:r w:rsidRPr="0085157C">
        <w:rPr>
          <w:rFonts w:ascii="Avenir Next LT Pro Light" w:hAnsi="Avenir Next LT Pro Light"/>
          <w:sz w:val="28"/>
        </w:rPr>
        <w:t>stema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. </w:t>
      </w:r>
    </w:p>
    <w:p w14:paraId="1FAB4537" w14:textId="77777777" w:rsidR="00AA180A" w:rsidRPr="0085157C" w:rsidRDefault="0085157C">
      <w:pPr>
        <w:spacing w:after="45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088B029C" w14:textId="77777777" w:rsidR="00AA180A" w:rsidRPr="0085157C" w:rsidRDefault="0085157C">
      <w:pPr>
        <w:numPr>
          <w:ilvl w:val="1"/>
          <w:numId w:val="1"/>
        </w:numPr>
        <w:spacing w:after="166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Kako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bi se to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postiglo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potrebno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je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izvršiti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sljedeće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:  </w:t>
      </w:r>
    </w:p>
    <w:p w14:paraId="57EFD3EA" w14:textId="77777777" w:rsidR="00AA180A" w:rsidRPr="0085157C" w:rsidRDefault="0085157C">
      <w:pPr>
        <w:numPr>
          <w:ilvl w:val="3"/>
          <w:numId w:val="3"/>
        </w:numPr>
        <w:spacing w:after="12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privatna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referenca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vlastitu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</w:p>
    <w:p w14:paraId="26A1AF85" w14:textId="77777777" w:rsidR="00AA180A" w:rsidRPr="0085157C" w:rsidRDefault="0085157C">
      <w:pPr>
        <w:spacing w:after="9"/>
        <w:ind w:left="216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23D7504B" w14:textId="77777777" w:rsidR="00AA180A" w:rsidRPr="0085157C" w:rsidRDefault="0085157C">
      <w:pPr>
        <w:numPr>
          <w:ilvl w:val="3"/>
          <w:numId w:val="3"/>
        </w:numPr>
        <w:spacing w:after="346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privatni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konstruktor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bez </w:t>
      </w:r>
      <w:proofErr w:type="spellStart"/>
      <w:r w:rsidRPr="0085157C">
        <w:rPr>
          <w:rFonts w:ascii="Avenir Next LT Pro Light" w:hAnsi="Avenir Next LT Pro Light"/>
          <w:sz w:val="28"/>
        </w:rPr>
        <w:t>parametara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(</w:t>
      </w:r>
      <w:proofErr w:type="spellStart"/>
      <w:r w:rsidRPr="0085157C">
        <w:rPr>
          <w:rFonts w:ascii="Avenir Next LT Pro Light" w:hAnsi="Avenir Next LT Pro Light"/>
          <w:sz w:val="28"/>
        </w:rPr>
        <w:t>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taj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način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ustvari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zabranili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direktno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pozivanje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konstruktora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) </w:t>
      </w:r>
      <w:proofErr w:type="spellStart"/>
      <w:r w:rsidRPr="0085157C">
        <w:rPr>
          <w:rFonts w:ascii="Avenir Next LT Pro Light" w:hAnsi="Avenir Next LT Pro Light"/>
          <w:sz w:val="28"/>
        </w:rPr>
        <w:t>koji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obavlja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ostale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zadatke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konstruktora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</w:p>
    <w:p w14:paraId="163011F5" w14:textId="77777777" w:rsidR="00AA180A" w:rsidRPr="0085157C" w:rsidRDefault="0085157C">
      <w:pPr>
        <w:numPr>
          <w:ilvl w:val="3"/>
          <w:numId w:val="3"/>
        </w:numPr>
        <w:spacing w:after="12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javna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metoda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getInstance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kreira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instancu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(</w:t>
      </w:r>
      <w:proofErr w:type="spellStart"/>
      <w:r w:rsidRPr="0085157C">
        <w:rPr>
          <w:rFonts w:ascii="Avenir Next LT Pro Light" w:hAnsi="Avenir Next LT Pro Light"/>
          <w:sz w:val="28"/>
        </w:rPr>
        <w:t>poziva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konstruktor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) </w:t>
      </w:r>
      <w:proofErr w:type="spellStart"/>
      <w:r w:rsidRPr="0085157C">
        <w:rPr>
          <w:rFonts w:ascii="Avenir Next LT Pro Light" w:hAnsi="Avenir Next LT Pro Light"/>
          <w:sz w:val="28"/>
        </w:rPr>
        <w:t>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dodjeljuje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privatnoj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referenci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ako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to </w:t>
      </w:r>
      <w:proofErr w:type="spellStart"/>
      <w:r w:rsidRPr="0085157C">
        <w:rPr>
          <w:rFonts w:ascii="Avenir Next LT Pro Light" w:hAnsi="Avenir Next LT Pro Light"/>
          <w:sz w:val="28"/>
        </w:rPr>
        <w:t>nije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urađeno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prije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(</w:t>
      </w:r>
      <w:proofErr w:type="spellStart"/>
      <w:r w:rsidRPr="0085157C">
        <w:rPr>
          <w:rFonts w:ascii="Avenir Next LT Pro Light" w:hAnsi="Avenir Next LT Pro Light"/>
          <w:sz w:val="28"/>
        </w:rPr>
        <w:t>ako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je </w:t>
      </w:r>
      <w:proofErr w:type="spellStart"/>
      <w:r w:rsidRPr="0085157C">
        <w:rPr>
          <w:rFonts w:ascii="Avenir Next LT Pro Light" w:hAnsi="Avenir Next LT Pro Light"/>
          <w:sz w:val="28"/>
        </w:rPr>
        <w:t>referenca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null), </w:t>
      </w:r>
      <w:proofErr w:type="spellStart"/>
      <w:r w:rsidRPr="0085157C">
        <w:rPr>
          <w:rFonts w:ascii="Avenir Next LT Pro Light" w:hAnsi="Avenir Next LT Pro Light"/>
          <w:sz w:val="28"/>
        </w:rPr>
        <w:t>te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vraća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tu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referencu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</w:p>
    <w:p w14:paraId="4D2DAD22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6C57D5FA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00B8D5DB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3E0FC9FD" w14:textId="77777777" w:rsidR="0085157C" w:rsidRDefault="0085157C">
      <w:pPr>
        <w:spacing w:after="0"/>
        <w:ind w:left="1440"/>
        <w:rPr>
          <w:rFonts w:ascii="Avenir Next LT Pro Light" w:hAnsi="Avenir Next LT Pro Light"/>
          <w:sz w:val="28"/>
        </w:rPr>
      </w:pPr>
    </w:p>
    <w:p w14:paraId="4DF0D3C0" w14:textId="488F572A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2AF85880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1467ED16" w14:textId="77777777" w:rsidR="00AA180A" w:rsidRPr="0085157C" w:rsidRDefault="0085157C">
      <w:pPr>
        <w:numPr>
          <w:ilvl w:val="0"/>
          <w:numId w:val="1"/>
        </w:numPr>
        <w:spacing w:after="0"/>
        <w:ind w:hanging="36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lastRenderedPageBreak/>
        <w:t xml:space="preserve">PROTOTYPE PATERN </w:t>
      </w:r>
    </w:p>
    <w:p w14:paraId="71FF1C83" w14:textId="77777777" w:rsidR="00AA180A" w:rsidRPr="0085157C" w:rsidRDefault="0085157C">
      <w:pPr>
        <w:spacing w:after="0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62F5BE48" w14:textId="77777777" w:rsidR="00AA180A" w:rsidRPr="0085157C" w:rsidRDefault="0085157C">
      <w:pPr>
        <w:spacing w:after="0" w:line="257" w:lineRule="auto"/>
        <w:ind w:left="715" w:hanging="1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Prototype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patern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omogućava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smanjenje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kompleksnosti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kreiranja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novog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objekta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tako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što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uvodi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operacija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kloniranja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. Na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taj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način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prave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prototipi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objekata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je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moguće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replicirati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više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puta a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zatim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naknadno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promijeniti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jednu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ili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više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karakteristika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, bez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potrebe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za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kreiranjem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novog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objekta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nanovo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od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početka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.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Ovime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osigurava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pojednostavljenje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procesa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kreiranja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novih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,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</w:t>
      </w:r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osebno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kada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objekti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sadrže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veliki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broj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atributa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koji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za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većinu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isti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.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0891B131" w14:textId="77777777" w:rsidR="00AA180A" w:rsidRPr="0085157C" w:rsidRDefault="0085157C">
      <w:pPr>
        <w:spacing w:after="4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584760E4" w14:textId="77777777" w:rsidR="00AA180A" w:rsidRPr="0085157C" w:rsidRDefault="0085157C">
      <w:pPr>
        <w:numPr>
          <w:ilvl w:val="2"/>
          <w:numId w:val="4"/>
        </w:numPr>
        <w:spacing w:after="0"/>
        <w:ind w:hanging="43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upotrebe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Prototype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color w:val="2F5496"/>
          <w:sz w:val="24"/>
        </w:rPr>
        <w:t xml:space="preserve">: </w:t>
      </w:r>
    </w:p>
    <w:p w14:paraId="455CFE98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1B9FD90C" w14:textId="77777777" w:rsidR="00AA180A" w:rsidRPr="0085157C" w:rsidRDefault="0085157C">
      <w:pPr>
        <w:spacing w:after="12" w:line="249" w:lineRule="auto"/>
        <w:ind w:left="1425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Što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se </w:t>
      </w:r>
      <w:proofErr w:type="spellStart"/>
      <w:r w:rsidRPr="0085157C">
        <w:rPr>
          <w:rFonts w:ascii="Avenir Next LT Pro Light" w:hAnsi="Avenir Next LT Pro Light"/>
          <w:sz w:val="28"/>
        </w:rPr>
        <w:t>tiče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Prototype </w:t>
      </w:r>
      <w:proofErr w:type="spellStart"/>
      <w:r w:rsidRPr="0085157C">
        <w:rPr>
          <w:rFonts w:ascii="Avenir Next LT Pro Light" w:hAnsi="Avenir Next LT Pro Light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sz w:val="28"/>
        </w:rPr>
        <w:t>njegovu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upotrebu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uočili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dodavanja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novih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tipova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samih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proizvoda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. </w:t>
      </w:r>
      <w:proofErr w:type="spellStart"/>
      <w:r w:rsidRPr="0085157C">
        <w:rPr>
          <w:rFonts w:ascii="Avenir Next LT Pro Light" w:hAnsi="Avenir Next LT Pro Light"/>
          <w:sz w:val="28"/>
        </w:rPr>
        <w:t>Naime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smatramo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da </w:t>
      </w:r>
      <w:proofErr w:type="spellStart"/>
      <w:r w:rsidRPr="0085157C">
        <w:rPr>
          <w:rFonts w:ascii="Avenir Next LT Pro Light" w:hAnsi="Avenir Next LT Pro Light"/>
          <w:sz w:val="28"/>
        </w:rPr>
        <w:t>dodavanjem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ovog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bi se </w:t>
      </w:r>
      <w:proofErr w:type="spellStart"/>
      <w:r w:rsidRPr="0085157C">
        <w:rPr>
          <w:rFonts w:ascii="Avenir Next LT Pro Light" w:hAnsi="Avenir Next LT Pro Light"/>
          <w:sz w:val="28"/>
        </w:rPr>
        <w:t>znatno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pojednostavio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proces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dodavanja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novih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tipova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proizvoda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budući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da je </w:t>
      </w:r>
      <w:proofErr w:type="spellStart"/>
      <w:r w:rsidRPr="0085157C">
        <w:rPr>
          <w:rFonts w:ascii="Avenir Next LT Pro Light" w:hAnsi="Avenir Next LT Pro Light"/>
          <w:sz w:val="28"/>
        </w:rPr>
        <w:t>naša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prodaja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usmjerena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samo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hardver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računara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dosta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proizvoda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nije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potrebno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kreirati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nanovo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početka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već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je </w:t>
      </w:r>
      <w:proofErr w:type="spellStart"/>
      <w:r w:rsidRPr="0085157C">
        <w:rPr>
          <w:rFonts w:ascii="Avenir Next LT Pro Light" w:hAnsi="Avenir Next LT Pro Light"/>
          <w:sz w:val="28"/>
        </w:rPr>
        <w:t>potrebno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samo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promijeniti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jednu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ili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viš</w:t>
      </w:r>
      <w:r w:rsidRPr="0085157C">
        <w:rPr>
          <w:rFonts w:ascii="Avenir Next LT Pro Light" w:hAnsi="Avenir Next LT Pro Light"/>
          <w:sz w:val="28"/>
        </w:rPr>
        <w:t>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karakteristika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u </w:t>
      </w:r>
      <w:proofErr w:type="spellStart"/>
      <w:r w:rsidRPr="0085157C">
        <w:rPr>
          <w:rFonts w:ascii="Avenir Next LT Pro Light" w:hAnsi="Avenir Next LT Pro Light"/>
          <w:sz w:val="28"/>
        </w:rPr>
        <w:t>odnosu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neki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već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postojeći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proizvod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. </w:t>
      </w:r>
    </w:p>
    <w:p w14:paraId="5E56744E" w14:textId="77777777" w:rsidR="00AA180A" w:rsidRPr="0085157C" w:rsidRDefault="0085157C">
      <w:pPr>
        <w:spacing w:after="5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35B8B119" w14:textId="77777777" w:rsidR="00AA180A" w:rsidRPr="0085157C" w:rsidRDefault="0085157C">
      <w:pPr>
        <w:numPr>
          <w:ilvl w:val="2"/>
          <w:numId w:val="4"/>
        </w:numPr>
        <w:spacing w:after="0"/>
        <w:ind w:hanging="43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Kako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bi se to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postiglo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potrebno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je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izvršiti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sljedeće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:  </w:t>
      </w:r>
    </w:p>
    <w:p w14:paraId="096EE0FB" w14:textId="77777777" w:rsidR="00AA180A" w:rsidRPr="0085157C" w:rsidRDefault="0085157C">
      <w:pPr>
        <w:spacing w:after="8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4"/>
        </w:rPr>
        <w:t xml:space="preserve"> </w:t>
      </w:r>
    </w:p>
    <w:p w14:paraId="7DB9A8F0" w14:textId="77777777" w:rsidR="00AA180A" w:rsidRPr="0085157C" w:rsidRDefault="0085157C">
      <w:pPr>
        <w:numPr>
          <w:ilvl w:val="3"/>
          <w:numId w:val="5"/>
        </w:numPr>
        <w:spacing w:after="12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Definisati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interfejs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IPrototip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koji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se </w:t>
      </w:r>
      <w:proofErr w:type="spellStart"/>
      <w:r w:rsidRPr="0085157C">
        <w:rPr>
          <w:rFonts w:ascii="Avenir Next LT Pro Light" w:hAnsi="Avenir Next LT Pro Light"/>
          <w:sz w:val="28"/>
        </w:rPr>
        <w:t>sastoji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metode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proofErr w:type="gramStart"/>
      <w:r w:rsidRPr="0085157C">
        <w:rPr>
          <w:rFonts w:ascii="Avenir Next LT Pro Light" w:hAnsi="Avenir Next LT Pro Light"/>
          <w:sz w:val="28"/>
        </w:rPr>
        <w:t>kloniraj</w:t>
      </w:r>
      <w:proofErr w:type="spellEnd"/>
      <w:r w:rsidRPr="0085157C">
        <w:rPr>
          <w:rFonts w:ascii="Avenir Next LT Pro Light" w:hAnsi="Avenir Next LT Pro Light"/>
          <w:sz w:val="28"/>
        </w:rPr>
        <w:t>(</w:t>
      </w:r>
      <w:proofErr w:type="gramEnd"/>
      <w:r w:rsidRPr="0085157C">
        <w:rPr>
          <w:rFonts w:ascii="Avenir Next LT Pro Light" w:hAnsi="Avenir Next LT Pro Light"/>
          <w:sz w:val="28"/>
        </w:rPr>
        <w:t xml:space="preserve">); </w:t>
      </w:r>
      <w:r w:rsidRPr="0085157C">
        <w:rPr>
          <w:rFonts w:ascii="Avenir Next LT Pro Light" w:hAnsi="Avenir Next LT Pro Light"/>
          <w:sz w:val="32"/>
        </w:rPr>
        <w:t xml:space="preserve"> </w:t>
      </w:r>
    </w:p>
    <w:p w14:paraId="56930263" w14:textId="77777777" w:rsidR="00AA180A" w:rsidRPr="0085157C" w:rsidRDefault="0085157C">
      <w:pPr>
        <w:spacing w:after="0"/>
        <w:ind w:left="180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32"/>
        </w:rPr>
        <w:t xml:space="preserve"> </w:t>
      </w:r>
    </w:p>
    <w:p w14:paraId="60CF6BE6" w14:textId="77777777" w:rsidR="00AA180A" w:rsidRPr="0085157C" w:rsidRDefault="0085157C">
      <w:pPr>
        <w:numPr>
          <w:ilvl w:val="3"/>
          <w:numId w:val="5"/>
        </w:numPr>
        <w:spacing w:after="12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Naslijediti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interfejs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IPrototip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Proizvod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te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implementirati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metodu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proofErr w:type="gramStart"/>
      <w:r w:rsidRPr="0085157C">
        <w:rPr>
          <w:rFonts w:ascii="Avenir Next LT Pro Light" w:hAnsi="Avenir Next LT Pro Light"/>
          <w:sz w:val="28"/>
        </w:rPr>
        <w:t>kloniraj</w:t>
      </w:r>
      <w:proofErr w:type="spellEnd"/>
      <w:r w:rsidRPr="0085157C">
        <w:rPr>
          <w:rFonts w:ascii="Avenir Next LT Pro Light" w:hAnsi="Avenir Next LT Pro Light"/>
          <w:sz w:val="28"/>
        </w:rPr>
        <w:t>(</w:t>
      </w:r>
      <w:proofErr w:type="gramEnd"/>
      <w:r w:rsidRPr="0085157C">
        <w:rPr>
          <w:rFonts w:ascii="Avenir Next LT Pro Light" w:hAnsi="Avenir Next LT Pro Light"/>
          <w:sz w:val="28"/>
        </w:rPr>
        <w:t xml:space="preserve">) </w:t>
      </w:r>
      <w:proofErr w:type="spellStart"/>
      <w:r w:rsidRPr="0085157C">
        <w:rPr>
          <w:rFonts w:ascii="Avenir Next LT Pro Light" w:hAnsi="Avenir Next LT Pro Light"/>
          <w:sz w:val="28"/>
        </w:rPr>
        <w:t>koja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će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kreirati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duboku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kopiju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objekta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; </w:t>
      </w:r>
      <w:r w:rsidRPr="0085157C">
        <w:rPr>
          <w:rFonts w:ascii="Avenir Next LT Pro Light" w:hAnsi="Avenir Next LT Pro Light"/>
          <w:sz w:val="32"/>
        </w:rPr>
        <w:t xml:space="preserve"> </w:t>
      </w:r>
    </w:p>
    <w:p w14:paraId="106B51E4" w14:textId="77777777" w:rsidR="00AA180A" w:rsidRPr="0085157C" w:rsidRDefault="0085157C">
      <w:pPr>
        <w:spacing w:after="38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00314A8F" w14:textId="77777777" w:rsidR="00AA180A" w:rsidRPr="0085157C" w:rsidRDefault="0085157C">
      <w:pPr>
        <w:numPr>
          <w:ilvl w:val="3"/>
          <w:numId w:val="5"/>
        </w:numPr>
        <w:spacing w:after="12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Promijeniti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implementaciju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uposlenika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tako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da se </w:t>
      </w:r>
      <w:proofErr w:type="spellStart"/>
      <w:r w:rsidRPr="0085157C">
        <w:rPr>
          <w:rFonts w:ascii="Avenir Next LT Pro Light" w:hAnsi="Avenir Next LT Pro Light"/>
          <w:sz w:val="28"/>
        </w:rPr>
        <w:t>vrši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kloniranje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proizvoda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njegovom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dodavanju</w:t>
      </w:r>
      <w:proofErr w:type="spellEnd"/>
      <w:r w:rsidRPr="0085157C">
        <w:rPr>
          <w:rFonts w:ascii="Avenir Next LT Pro Light" w:hAnsi="Avenir Next LT Pro Light"/>
          <w:sz w:val="28"/>
        </w:rPr>
        <w:t>.</w:t>
      </w:r>
      <w:r w:rsidRPr="0085157C">
        <w:rPr>
          <w:rFonts w:ascii="Avenir Next LT Pro Light" w:hAnsi="Avenir Next LT Pro Light"/>
          <w:sz w:val="32"/>
        </w:rPr>
        <w:t xml:space="preserve"> </w:t>
      </w:r>
    </w:p>
    <w:p w14:paraId="7E06024C" w14:textId="77777777" w:rsidR="00AA180A" w:rsidRPr="0085157C" w:rsidRDefault="0085157C">
      <w:pPr>
        <w:spacing w:after="157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32"/>
        </w:rPr>
        <w:t xml:space="preserve"> </w:t>
      </w:r>
    </w:p>
    <w:p w14:paraId="47932036" w14:textId="77777777" w:rsidR="00AA180A" w:rsidRPr="0085157C" w:rsidRDefault="0085157C">
      <w:pPr>
        <w:spacing w:after="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32"/>
        </w:rPr>
        <w:t xml:space="preserve"> </w:t>
      </w:r>
    </w:p>
    <w:p w14:paraId="7247908E" w14:textId="77777777" w:rsidR="00AA180A" w:rsidRPr="0085157C" w:rsidRDefault="0085157C">
      <w:pPr>
        <w:spacing w:after="1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32"/>
        </w:rPr>
        <w:t xml:space="preserve"> </w:t>
      </w:r>
    </w:p>
    <w:p w14:paraId="3E8188BA" w14:textId="77777777" w:rsidR="00AA180A" w:rsidRPr="0085157C" w:rsidRDefault="0085157C">
      <w:pPr>
        <w:numPr>
          <w:ilvl w:val="0"/>
          <w:numId w:val="1"/>
        </w:numPr>
        <w:spacing w:after="0"/>
        <w:ind w:hanging="36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FACTORY METHOD PATERN </w:t>
      </w:r>
    </w:p>
    <w:p w14:paraId="0A672C34" w14:textId="77777777" w:rsidR="00AA180A" w:rsidRPr="0085157C" w:rsidRDefault="0085157C">
      <w:pPr>
        <w:spacing w:after="0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lastRenderedPageBreak/>
        <w:t xml:space="preserve"> </w:t>
      </w:r>
    </w:p>
    <w:p w14:paraId="33177832" w14:textId="77777777" w:rsidR="00AA180A" w:rsidRPr="0085157C" w:rsidRDefault="0085157C">
      <w:pPr>
        <w:spacing w:after="0" w:line="257" w:lineRule="auto"/>
        <w:ind w:left="715" w:hanging="1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Factory method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patern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služi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za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omogućavanje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instanciranje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različitih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vrsta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podklasa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koristeći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factory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metodu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koja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odlučuje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koja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će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podklasa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instancirati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koja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programska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logika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izvršiti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. Na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ovaj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način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osigurava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ispunjavanje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O SOLID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principa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,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jer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kod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za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kreiranje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objekata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različitih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naslijeđenih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klasa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ne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smješta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sa</w:t>
      </w:r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mo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u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jednu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zajedničku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metodu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,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već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svaka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podklasa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ima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svoju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logiku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za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instanciranje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željenih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klasa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, a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samo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instanciranje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kontroliše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factory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metoda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koju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različite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klase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implementiraju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na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različit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način</w:t>
      </w:r>
      <w:proofErr w:type="spellEnd"/>
      <w:r w:rsidRPr="0085157C">
        <w:rPr>
          <w:rFonts w:ascii="Avenir Next LT Pro Light" w:hAnsi="Avenir Next LT Pro Light"/>
          <w:i/>
          <w:color w:val="7F7F7F"/>
          <w:sz w:val="28"/>
          <w:u w:val="single" w:color="7F7F7F"/>
        </w:rPr>
        <w:t>.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266ADD93" w14:textId="77777777" w:rsidR="00AA180A" w:rsidRPr="0085157C" w:rsidRDefault="0085157C">
      <w:pPr>
        <w:spacing w:after="48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6CC307D9" w14:textId="77777777" w:rsidR="00AA180A" w:rsidRPr="0085157C" w:rsidRDefault="0085157C">
      <w:pPr>
        <w:numPr>
          <w:ilvl w:val="2"/>
          <w:numId w:val="6"/>
        </w:numPr>
        <w:spacing w:after="0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upotrebe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Factory Method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color w:val="2F5496"/>
          <w:sz w:val="24"/>
        </w:rPr>
        <w:t>: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1110F98F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5342A1D0" w14:textId="77777777" w:rsidR="00AA180A" w:rsidRPr="0085157C" w:rsidRDefault="0085157C">
      <w:pPr>
        <w:spacing w:after="1" w:line="256" w:lineRule="auto"/>
        <w:ind w:left="1435" w:hanging="1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Što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se </w:t>
      </w:r>
      <w:proofErr w:type="spellStart"/>
      <w:r w:rsidRPr="0085157C">
        <w:rPr>
          <w:rFonts w:ascii="Avenir Next LT Pro Light" w:hAnsi="Avenir Next LT Pro Light"/>
          <w:sz w:val="28"/>
        </w:rPr>
        <w:t>tiče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Factory Method </w:t>
      </w:r>
      <w:proofErr w:type="spellStart"/>
      <w:r w:rsidRPr="0085157C">
        <w:rPr>
          <w:rFonts w:ascii="Avenir Next LT Pro Light" w:hAnsi="Avenir Next LT Pro Light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sz w:val="28"/>
        </w:rPr>
        <w:t>njegovu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upotrebu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uočili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prilikom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same </w:t>
      </w:r>
      <w:proofErr w:type="spellStart"/>
      <w:r w:rsidRPr="0085157C">
        <w:rPr>
          <w:rFonts w:ascii="Avenir Next LT Pro Light" w:hAnsi="Avenir Next LT Pro Light"/>
          <w:sz w:val="28"/>
        </w:rPr>
        <w:t>registracije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jer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osnovu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informacija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strane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korisnika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moguće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je </w:t>
      </w:r>
      <w:proofErr w:type="spellStart"/>
      <w:r w:rsidRPr="0085157C">
        <w:rPr>
          <w:rFonts w:ascii="Avenir Next LT Pro Light" w:hAnsi="Avenir Next LT Pro Light"/>
          <w:sz w:val="28"/>
        </w:rPr>
        <w:t>instancirati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objekte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različitih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tipova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(</w:t>
      </w:r>
      <w:proofErr w:type="spellStart"/>
      <w:r w:rsidRPr="0085157C">
        <w:rPr>
          <w:rFonts w:ascii="Avenir Next LT Pro Light" w:hAnsi="Avenir Next LT Pro Light"/>
          <w:sz w:val="28"/>
        </w:rPr>
        <w:t>npr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. </w:t>
      </w:r>
      <w:proofErr w:type="spellStart"/>
      <w:r w:rsidRPr="0085157C">
        <w:rPr>
          <w:rFonts w:ascii="Avenir Next LT Pro Light" w:hAnsi="Avenir Next LT Pro Light"/>
          <w:sz w:val="28"/>
        </w:rPr>
        <w:t>Kupac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Uposlenik</w:t>
      </w:r>
      <w:proofErr w:type="spellEnd"/>
      <w:r w:rsidRPr="0085157C">
        <w:rPr>
          <w:rFonts w:ascii="Avenir Next LT Pro Light" w:hAnsi="Avenir Next LT Pro Light"/>
          <w:sz w:val="28"/>
        </w:rPr>
        <w:t xml:space="preserve">).  </w:t>
      </w:r>
    </w:p>
    <w:p w14:paraId="3E46919D" w14:textId="77777777" w:rsidR="00AA180A" w:rsidRPr="0085157C" w:rsidRDefault="0085157C">
      <w:pPr>
        <w:spacing w:after="5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344D00D6" w14:textId="77777777" w:rsidR="00AA180A" w:rsidRPr="0085157C" w:rsidRDefault="0085157C">
      <w:pPr>
        <w:numPr>
          <w:ilvl w:val="2"/>
          <w:numId w:val="6"/>
        </w:numPr>
        <w:spacing w:after="0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Kako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bi se to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postiglo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potre</w:t>
      </w:r>
      <w:r w:rsidRPr="0085157C">
        <w:rPr>
          <w:rFonts w:ascii="Avenir Next LT Pro Light" w:hAnsi="Avenir Next LT Pro Light"/>
          <w:color w:val="2F5496"/>
          <w:sz w:val="28"/>
        </w:rPr>
        <w:t>bno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je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izvršiti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sljedeće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: </w:t>
      </w:r>
    </w:p>
    <w:p w14:paraId="0925F28E" w14:textId="77777777" w:rsidR="00AA180A" w:rsidRPr="0085157C" w:rsidRDefault="0085157C">
      <w:pPr>
        <w:spacing w:after="38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0FD6D8C7" w14:textId="77777777" w:rsidR="00AA180A" w:rsidRPr="0085157C" w:rsidRDefault="0085157C">
      <w:pPr>
        <w:numPr>
          <w:ilvl w:val="3"/>
          <w:numId w:val="7"/>
        </w:numPr>
        <w:spacing w:after="12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Definisati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interfejs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sz w:val="28"/>
        </w:rPr>
        <w:t>registaciju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– </w:t>
      </w:r>
      <w:proofErr w:type="spellStart"/>
      <w:r w:rsidRPr="0085157C">
        <w:rPr>
          <w:rFonts w:ascii="Avenir Next LT Pro Light" w:hAnsi="Avenir Next LT Pro Light"/>
          <w:sz w:val="28"/>
        </w:rPr>
        <w:t>IRegistracija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; </w:t>
      </w:r>
    </w:p>
    <w:p w14:paraId="4046FDB2" w14:textId="77777777" w:rsidR="00AA180A" w:rsidRPr="0085157C" w:rsidRDefault="0085157C">
      <w:pPr>
        <w:spacing w:after="38"/>
        <w:ind w:left="180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7E7F605D" w14:textId="77777777" w:rsidR="00AA180A" w:rsidRPr="0085157C" w:rsidRDefault="0085157C">
      <w:pPr>
        <w:numPr>
          <w:ilvl w:val="3"/>
          <w:numId w:val="7"/>
        </w:numPr>
        <w:spacing w:after="12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Definisati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RegistracijaKupac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RegistracijaUposlenik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implementiraju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interfejs</w:t>
      </w:r>
      <w:proofErr w:type="spellEnd"/>
      <w:r w:rsidRPr="0085157C">
        <w:rPr>
          <w:rFonts w:ascii="Avenir Next LT Pro Light" w:hAnsi="Avenir Next LT Pro Light"/>
          <w:sz w:val="28"/>
        </w:rPr>
        <w:t xml:space="preserve">; </w:t>
      </w:r>
    </w:p>
    <w:p w14:paraId="77A0D3A8" w14:textId="77777777" w:rsidR="00AA180A" w:rsidRPr="0085157C" w:rsidRDefault="0085157C">
      <w:pPr>
        <w:spacing w:after="38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6FE4C83E" w14:textId="77777777" w:rsidR="00AA180A" w:rsidRPr="0085157C" w:rsidRDefault="0085157C">
      <w:pPr>
        <w:numPr>
          <w:ilvl w:val="3"/>
          <w:numId w:val="7"/>
        </w:numPr>
        <w:spacing w:after="169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Definisati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Creator </w:t>
      </w:r>
      <w:proofErr w:type="spellStart"/>
      <w:r w:rsidRPr="0085157C">
        <w:rPr>
          <w:rFonts w:ascii="Avenir Next LT Pro Light" w:hAnsi="Avenir Next LT Pro Light"/>
          <w:sz w:val="28"/>
        </w:rPr>
        <w:t>koja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posjeduje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proofErr w:type="gramStart"/>
      <w:r w:rsidRPr="0085157C">
        <w:rPr>
          <w:rFonts w:ascii="Avenir Next LT Pro Light" w:hAnsi="Avenir Next LT Pro Light"/>
          <w:sz w:val="28"/>
        </w:rPr>
        <w:t>FactoryMethod</w:t>
      </w:r>
      <w:proofErr w:type="spellEnd"/>
      <w:r w:rsidRPr="0085157C">
        <w:rPr>
          <w:rFonts w:ascii="Avenir Next LT Pro Light" w:hAnsi="Avenir Next LT Pro Light"/>
          <w:sz w:val="28"/>
        </w:rPr>
        <w:t>(</w:t>
      </w:r>
      <w:proofErr w:type="gramEnd"/>
      <w:r w:rsidRPr="0085157C">
        <w:rPr>
          <w:rFonts w:ascii="Avenir Next LT Pro Light" w:hAnsi="Avenir Next LT Pro Light"/>
          <w:sz w:val="28"/>
        </w:rPr>
        <w:t xml:space="preserve">) </w:t>
      </w:r>
      <w:proofErr w:type="spellStart"/>
      <w:r w:rsidRPr="0085157C">
        <w:rPr>
          <w:rFonts w:ascii="Avenir Next LT Pro Light" w:hAnsi="Avenir Next LT Pro Light"/>
          <w:sz w:val="28"/>
        </w:rPr>
        <w:t>metodu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odlučuje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</w:t>
      </w:r>
      <w:r w:rsidRPr="0085157C">
        <w:rPr>
          <w:rFonts w:ascii="Avenir Next LT Pro Light" w:hAnsi="Avenir Next LT Pro Light"/>
          <w:sz w:val="28"/>
        </w:rPr>
        <w:t>ju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instrancirati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</w:p>
    <w:p w14:paraId="36E2E83D" w14:textId="77777777" w:rsidR="00AA180A" w:rsidRPr="0085157C" w:rsidRDefault="0085157C">
      <w:pPr>
        <w:spacing w:after="201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39F42D6C" w14:textId="77777777" w:rsidR="00AA180A" w:rsidRPr="0085157C" w:rsidRDefault="0085157C">
      <w:pPr>
        <w:numPr>
          <w:ilvl w:val="0"/>
          <w:numId w:val="1"/>
        </w:numPr>
        <w:spacing w:after="0"/>
        <w:ind w:hanging="36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ABSTRACT FACTORY PATERN </w:t>
      </w:r>
    </w:p>
    <w:p w14:paraId="677F6A17" w14:textId="77777777" w:rsidR="00AA180A" w:rsidRPr="0085157C" w:rsidRDefault="0085157C">
      <w:pPr>
        <w:spacing w:after="0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1E15D6BD" w14:textId="77777777" w:rsidR="00AA180A" w:rsidRPr="0085157C" w:rsidRDefault="0085157C">
      <w:pPr>
        <w:spacing w:after="1" w:line="256" w:lineRule="auto"/>
        <w:ind w:left="715" w:hanging="1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Abstract factory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patern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služi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kako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bi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izbjeglo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korištenje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velikog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broja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if-</w:t>
      </w:r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else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uslova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pri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kreiranju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različitih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hijerarhija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objekata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.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Ukoliko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postoji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više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tipova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istih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objekata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te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različite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klase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koriste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različite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podtipove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,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te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klase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postaju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fabrike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za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kreiranje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objekata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zadanog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podtipa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bez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potrebe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za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specificiranjem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pojedinačnih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objekata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. Na</w:t>
      </w:r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ovaj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način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se,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korištenjem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nasljeđivanja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,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ukida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potreba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za</w:t>
      </w:r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lastRenderedPageBreak/>
        <w:t>postojanjem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if-else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uslova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jer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određeni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tip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fabrike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sadrži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određene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tipove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objekata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zna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tačno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koju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podklasu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će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instancirati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.</w:t>
      </w:r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</w:p>
    <w:p w14:paraId="46DBD718" w14:textId="77777777" w:rsidR="00AA180A" w:rsidRPr="0085157C" w:rsidRDefault="0085157C">
      <w:pPr>
        <w:spacing w:after="48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</w:p>
    <w:p w14:paraId="7AD783AA" w14:textId="77777777" w:rsidR="00AA180A" w:rsidRPr="0085157C" w:rsidRDefault="0085157C">
      <w:pPr>
        <w:numPr>
          <w:ilvl w:val="1"/>
          <w:numId w:val="1"/>
        </w:numPr>
        <w:spacing w:after="0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upotrebe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Abstract </w:t>
      </w:r>
      <w:r w:rsidRPr="0085157C">
        <w:rPr>
          <w:rFonts w:ascii="Avenir Next LT Pro Light" w:hAnsi="Avenir Next LT Pro Light"/>
          <w:color w:val="2F5496"/>
          <w:sz w:val="28"/>
        </w:rPr>
        <w:t xml:space="preserve">Factory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color w:val="2F5496"/>
          <w:sz w:val="24"/>
        </w:rPr>
        <w:t>: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38E309B1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78F7ABBB" w14:textId="2A750035" w:rsidR="00AA180A" w:rsidRPr="0085157C" w:rsidRDefault="0085157C">
      <w:pPr>
        <w:spacing w:after="1" w:line="256" w:lineRule="auto"/>
        <w:ind w:left="1435" w:hanging="1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Što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se </w:t>
      </w:r>
      <w:proofErr w:type="spellStart"/>
      <w:r w:rsidRPr="0085157C">
        <w:rPr>
          <w:rFonts w:ascii="Avenir Next LT Pro Light" w:hAnsi="Avenir Next LT Pro Light"/>
          <w:sz w:val="28"/>
        </w:rPr>
        <w:t>tiče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Abstract Factory </w:t>
      </w:r>
      <w:proofErr w:type="spellStart"/>
      <w:r w:rsidRPr="0085157C">
        <w:rPr>
          <w:rFonts w:ascii="Avenir Next LT Pro Light" w:hAnsi="Avenir Next LT Pro Light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još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uvijek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nismo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sigurni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sz w:val="28"/>
        </w:rPr>
        <w:t>njegovu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upotrebu</w:t>
      </w:r>
      <w:proofErr w:type="spellEnd"/>
      <w:r>
        <w:rPr>
          <w:rFonts w:ascii="Avenir Next LT Pro Light" w:hAnsi="Avenir Next LT Pro Light"/>
          <w:sz w:val="28"/>
        </w:rPr>
        <w:t xml:space="preserve"> u </w:t>
      </w:r>
      <w:proofErr w:type="spellStart"/>
      <w:r>
        <w:rPr>
          <w:rFonts w:ascii="Avenir Next LT Pro Light" w:hAnsi="Avenir Next LT Pro Light"/>
          <w:sz w:val="28"/>
        </w:rPr>
        <w:t>našem</w:t>
      </w:r>
      <w:proofErr w:type="spellEnd"/>
      <w:r>
        <w:rPr>
          <w:rFonts w:ascii="Avenir Next LT Pro Light" w:hAnsi="Avenir Next LT Pro Light"/>
          <w:sz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</w:rPr>
        <w:t>programu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. </w:t>
      </w:r>
    </w:p>
    <w:p w14:paraId="50841C5E" w14:textId="77777777" w:rsidR="00AA180A" w:rsidRPr="0085157C" w:rsidRDefault="0085157C">
      <w:pPr>
        <w:spacing w:after="5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774130AA" w14:textId="77777777" w:rsidR="00AA180A" w:rsidRPr="0085157C" w:rsidRDefault="0085157C">
      <w:pPr>
        <w:numPr>
          <w:ilvl w:val="1"/>
          <w:numId w:val="1"/>
        </w:numPr>
        <w:spacing w:after="0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Kako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bi se to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postiglo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potrebno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je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izvršiti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sljedeće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: </w:t>
      </w:r>
    </w:p>
    <w:p w14:paraId="1AF4E6E4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404A797E" w14:textId="77777777" w:rsidR="00AA180A" w:rsidRPr="0085157C" w:rsidRDefault="0085157C">
      <w:pPr>
        <w:spacing w:after="0"/>
        <w:ind w:left="1450" w:hanging="1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/ </w:t>
      </w:r>
    </w:p>
    <w:p w14:paraId="0423A740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66D3F8DF" w14:textId="77777777" w:rsidR="00AA180A" w:rsidRPr="0085157C" w:rsidRDefault="0085157C">
      <w:pPr>
        <w:spacing w:after="35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6CFF6CCF" w14:textId="77777777" w:rsidR="00AA180A" w:rsidRPr="0085157C" w:rsidRDefault="0085157C">
      <w:pPr>
        <w:numPr>
          <w:ilvl w:val="0"/>
          <w:numId w:val="1"/>
        </w:numPr>
        <w:spacing w:after="0"/>
        <w:ind w:hanging="36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BUILDER PATERN </w:t>
      </w:r>
    </w:p>
    <w:p w14:paraId="1DFE2D53" w14:textId="77777777" w:rsidR="00AA180A" w:rsidRPr="0085157C" w:rsidRDefault="0085157C">
      <w:pPr>
        <w:spacing w:after="0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3B1D80D3" w14:textId="77777777" w:rsidR="00AA180A" w:rsidRPr="0085157C" w:rsidRDefault="0085157C">
      <w:pPr>
        <w:spacing w:after="1" w:line="256" w:lineRule="auto"/>
        <w:ind w:left="715" w:hanging="1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Builder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patern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služi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za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apstrakciju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procesa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konstrukcije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,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kako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bi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kao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rezultat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mogle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dobiti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različite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specifikacije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koristeći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isti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proces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konstrukcije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.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Ovaj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patern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koristi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kako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bi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izbjeglo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kreiranje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kompleksne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hijerarhije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klasa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te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kako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bi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izbjegao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kompleksni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programski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kod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konstrukto</w:t>
      </w:r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jedne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klase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koja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može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imati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različite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konfiguracije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atributa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.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Različiti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dijelovi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konstrukcije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izdvajaju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se u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posebne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metode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koje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zatim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pozivaju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različitim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redoslijedom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ili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poziv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nekih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dijelova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izostavlja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,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kako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bi se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dobili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željeni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različit</w:t>
      </w:r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podtipovi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objekta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bez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potrebe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za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kreiranjem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velikog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broja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 xml:space="preserve"> </w:t>
      </w:r>
      <w:proofErr w:type="spellStart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podklasa</w:t>
      </w:r>
      <w:proofErr w:type="spellEnd"/>
      <w:r w:rsidRPr="0085157C">
        <w:rPr>
          <w:rFonts w:ascii="Avenir Next LT Pro Light" w:hAnsi="Avenir Next LT Pro Light"/>
          <w:i/>
          <w:color w:val="595959"/>
          <w:sz w:val="28"/>
          <w:u w:val="single" w:color="595959"/>
        </w:rPr>
        <w:t>.</w:t>
      </w:r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</w:p>
    <w:p w14:paraId="75E3F6EA" w14:textId="77777777" w:rsidR="00AA180A" w:rsidRPr="0085157C" w:rsidRDefault="0085157C">
      <w:pPr>
        <w:spacing w:after="0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</w:p>
    <w:p w14:paraId="45846E29" w14:textId="77777777" w:rsidR="00AA180A" w:rsidRPr="0085157C" w:rsidRDefault="0085157C">
      <w:pPr>
        <w:spacing w:after="0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i/>
          <w:color w:val="595959"/>
          <w:sz w:val="28"/>
        </w:rPr>
        <w:t xml:space="preserve"> </w:t>
      </w:r>
    </w:p>
    <w:p w14:paraId="0482FE2E" w14:textId="77777777" w:rsidR="00AA180A" w:rsidRPr="0085157C" w:rsidRDefault="0085157C">
      <w:pPr>
        <w:spacing w:after="51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305DD1AD" w14:textId="77777777" w:rsidR="00AA180A" w:rsidRPr="0085157C" w:rsidRDefault="0085157C">
      <w:pPr>
        <w:numPr>
          <w:ilvl w:val="1"/>
          <w:numId w:val="1"/>
        </w:numPr>
        <w:spacing w:after="0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upotrebe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Builder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color w:val="2F5496"/>
          <w:sz w:val="24"/>
        </w:rPr>
        <w:t>:</w:t>
      </w:r>
      <w:r w:rsidRPr="0085157C">
        <w:rPr>
          <w:rFonts w:ascii="Avenir Next LT Pro Light" w:hAnsi="Avenir Next LT Pro Light"/>
          <w:i/>
          <w:color w:val="7F7F7F"/>
          <w:sz w:val="28"/>
        </w:rPr>
        <w:t xml:space="preserve"> </w:t>
      </w:r>
    </w:p>
    <w:p w14:paraId="1A419EB6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62725CD2" w14:textId="77777777" w:rsidR="00AA180A" w:rsidRPr="0085157C" w:rsidRDefault="0085157C">
      <w:pPr>
        <w:spacing w:after="1" w:line="256" w:lineRule="auto"/>
        <w:ind w:left="1435" w:hanging="1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Što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se </w:t>
      </w:r>
      <w:proofErr w:type="spellStart"/>
      <w:r w:rsidRPr="0085157C">
        <w:rPr>
          <w:rFonts w:ascii="Avenir Next LT Pro Light" w:hAnsi="Avenir Next LT Pro Light"/>
          <w:sz w:val="28"/>
        </w:rPr>
        <w:t>tiče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Builder </w:t>
      </w:r>
      <w:proofErr w:type="spellStart"/>
      <w:r w:rsidRPr="0085157C">
        <w:rPr>
          <w:rFonts w:ascii="Avenir Next LT Pro Light" w:hAnsi="Avenir Next LT Pro Light"/>
          <w:sz w:val="28"/>
        </w:rPr>
        <w:t>paterna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primjer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sz w:val="28"/>
        </w:rPr>
        <w:t>njegovu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upotrebu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uočili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sastavljanja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idealnog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računara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. </w:t>
      </w:r>
      <w:proofErr w:type="spellStart"/>
      <w:r w:rsidRPr="0085157C">
        <w:rPr>
          <w:rFonts w:ascii="Avenir Next LT Pro Light" w:hAnsi="Avenir Next LT Pro Light"/>
          <w:sz w:val="28"/>
        </w:rPr>
        <w:t>Odlučili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ga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iskoristiti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kod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Računar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jer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bi </w:t>
      </w:r>
      <w:proofErr w:type="spellStart"/>
      <w:r w:rsidRPr="0085157C">
        <w:rPr>
          <w:rFonts w:ascii="Avenir Next LT Pro Light" w:hAnsi="Avenir Next LT Pro Light"/>
          <w:sz w:val="28"/>
        </w:rPr>
        <w:t>njegovo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korištenje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znatno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smanjilo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komplikovanost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ove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te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omogućili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bismo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jednostavno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korištenje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različitih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dijelova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procesa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konstrukcije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računara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sz w:val="28"/>
        </w:rPr>
        <w:t>dobi</w:t>
      </w:r>
      <w:r w:rsidRPr="0085157C">
        <w:rPr>
          <w:rFonts w:ascii="Avenir Next LT Pro Light" w:hAnsi="Avenir Next LT Pro Light"/>
          <w:sz w:val="28"/>
        </w:rPr>
        <w:t>vanje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različitih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rezultnih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proizvoda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. </w:t>
      </w:r>
    </w:p>
    <w:p w14:paraId="585FC0AD" w14:textId="77777777" w:rsidR="00AA180A" w:rsidRPr="0085157C" w:rsidRDefault="0085157C">
      <w:pPr>
        <w:spacing w:after="0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lastRenderedPageBreak/>
        <w:t xml:space="preserve"> </w:t>
      </w:r>
    </w:p>
    <w:p w14:paraId="6C6F8543" w14:textId="77777777" w:rsidR="00AA180A" w:rsidRPr="0085157C" w:rsidRDefault="0085157C">
      <w:pPr>
        <w:spacing w:after="48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0D584212" w14:textId="77777777" w:rsidR="00AA180A" w:rsidRPr="0085157C" w:rsidRDefault="0085157C">
      <w:pPr>
        <w:numPr>
          <w:ilvl w:val="1"/>
          <w:numId w:val="1"/>
        </w:numPr>
        <w:spacing w:after="0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color w:val="2F5496"/>
          <w:sz w:val="28"/>
        </w:rPr>
        <w:t>Kako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bi se to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postiglo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potrebno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je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izvršiti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color w:val="2F5496"/>
          <w:sz w:val="28"/>
        </w:rPr>
        <w:t>sljedeće</w:t>
      </w:r>
      <w:proofErr w:type="spellEnd"/>
      <w:r w:rsidRPr="0085157C">
        <w:rPr>
          <w:rFonts w:ascii="Avenir Next LT Pro Light" w:hAnsi="Avenir Next LT Pro Light"/>
          <w:color w:val="2F5496"/>
          <w:sz w:val="28"/>
        </w:rPr>
        <w:t xml:space="preserve">: </w:t>
      </w:r>
    </w:p>
    <w:p w14:paraId="0DEB6138" w14:textId="77777777" w:rsidR="00AA180A" w:rsidRPr="0085157C" w:rsidRDefault="0085157C">
      <w:pPr>
        <w:spacing w:after="38"/>
        <w:ind w:left="144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color w:val="2F5496"/>
          <w:sz w:val="28"/>
        </w:rPr>
        <w:t xml:space="preserve"> </w:t>
      </w:r>
    </w:p>
    <w:p w14:paraId="19FD490F" w14:textId="77777777" w:rsidR="00AA180A" w:rsidRPr="0085157C" w:rsidRDefault="0085157C">
      <w:pPr>
        <w:numPr>
          <w:ilvl w:val="3"/>
          <w:numId w:val="2"/>
        </w:numPr>
        <w:spacing w:after="1" w:line="256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Dodati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interfejs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IBuilder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koji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će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omogućiti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implementaciju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različitih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metoda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za </w:t>
      </w:r>
      <w:proofErr w:type="spellStart"/>
      <w:r w:rsidRPr="0085157C">
        <w:rPr>
          <w:rFonts w:ascii="Avenir Next LT Pro Light" w:hAnsi="Avenir Next LT Pro Light"/>
          <w:sz w:val="28"/>
        </w:rPr>
        <w:t>različite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načine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građenja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objekata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računara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; </w:t>
      </w:r>
    </w:p>
    <w:p w14:paraId="24E88244" w14:textId="77777777" w:rsidR="00AA180A" w:rsidRPr="0085157C" w:rsidRDefault="0085157C">
      <w:pPr>
        <w:spacing w:after="36"/>
        <w:ind w:left="180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06DA3EED" w14:textId="77777777" w:rsidR="00AA180A" w:rsidRPr="0085157C" w:rsidRDefault="0085157C">
      <w:pPr>
        <w:numPr>
          <w:ilvl w:val="3"/>
          <w:numId w:val="2"/>
        </w:numPr>
        <w:spacing w:after="1" w:line="256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Dodati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ManuelniBuilde</w:t>
      </w:r>
      <w:r w:rsidRPr="0085157C">
        <w:rPr>
          <w:rFonts w:ascii="Avenir Next LT Pro Light" w:hAnsi="Avenir Next LT Pro Light"/>
          <w:sz w:val="28"/>
        </w:rPr>
        <w:t>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AutomatskiBuilder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koje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će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različit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način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implementirati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metode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građenja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računara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; </w:t>
      </w:r>
    </w:p>
    <w:p w14:paraId="7DACC3DD" w14:textId="77777777" w:rsidR="00AA180A" w:rsidRPr="0085157C" w:rsidRDefault="0085157C">
      <w:pPr>
        <w:spacing w:after="0"/>
        <w:ind w:left="72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67E2F735" w14:textId="77777777" w:rsidR="00AA180A" w:rsidRPr="0085157C" w:rsidRDefault="0085157C">
      <w:pPr>
        <w:spacing w:after="35"/>
        <w:ind w:left="1800"/>
        <w:rPr>
          <w:rFonts w:ascii="Avenir Next LT Pro Light" w:hAnsi="Avenir Next LT Pro Light"/>
        </w:rPr>
      </w:pPr>
      <w:r w:rsidRPr="0085157C">
        <w:rPr>
          <w:rFonts w:ascii="Avenir Next LT Pro Light" w:hAnsi="Avenir Next LT Pro Light"/>
          <w:sz w:val="28"/>
        </w:rPr>
        <w:t xml:space="preserve"> </w:t>
      </w:r>
    </w:p>
    <w:p w14:paraId="0932AB43" w14:textId="77777777" w:rsidR="00AA180A" w:rsidRPr="0085157C" w:rsidRDefault="0085157C">
      <w:pPr>
        <w:numPr>
          <w:ilvl w:val="3"/>
          <w:numId w:val="2"/>
        </w:numPr>
        <w:spacing w:after="85" w:line="249" w:lineRule="auto"/>
        <w:ind w:hanging="360"/>
        <w:rPr>
          <w:rFonts w:ascii="Avenir Next LT Pro Light" w:hAnsi="Avenir Next LT Pro Light"/>
        </w:rPr>
      </w:pPr>
      <w:proofErr w:type="spellStart"/>
      <w:r w:rsidRPr="0085157C">
        <w:rPr>
          <w:rFonts w:ascii="Avenir Next LT Pro Light" w:hAnsi="Avenir Next LT Pro Light"/>
          <w:sz w:val="28"/>
        </w:rPr>
        <w:t>Povezati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kupca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interfejsom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IBuilder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a </w:t>
      </w:r>
      <w:proofErr w:type="spellStart"/>
      <w:r w:rsidRPr="0085157C">
        <w:rPr>
          <w:rFonts w:ascii="Avenir Next LT Pro Light" w:hAnsi="Avenir Next LT Pro Light"/>
          <w:sz w:val="28"/>
        </w:rPr>
        <w:t>ne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direktno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sa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klasom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Računar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, </w:t>
      </w:r>
      <w:proofErr w:type="spellStart"/>
      <w:r w:rsidRPr="0085157C">
        <w:rPr>
          <w:rFonts w:ascii="Avenir Next LT Pro Light" w:hAnsi="Avenir Next LT Pro Light"/>
          <w:sz w:val="28"/>
        </w:rPr>
        <w:t>jer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on </w:t>
      </w:r>
      <w:proofErr w:type="spellStart"/>
      <w:r w:rsidRPr="0085157C">
        <w:rPr>
          <w:rFonts w:ascii="Avenir Next LT Pro Light" w:hAnsi="Avenir Next LT Pro Light"/>
          <w:sz w:val="28"/>
        </w:rPr>
        <w:t>neće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direktno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graditi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ovaj</w:t>
      </w:r>
      <w:proofErr w:type="spellEnd"/>
      <w:r w:rsidRPr="0085157C">
        <w:rPr>
          <w:rFonts w:ascii="Avenir Next LT Pro Light" w:hAnsi="Avenir Next LT Pro Light"/>
          <w:sz w:val="28"/>
        </w:rPr>
        <w:t xml:space="preserve"> </w:t>
      </w:r>
      <w:proofErr w:type="spellStart"/>
      <w:r w:rsidRPr="0085157C">
        <w:rPr>
          <w:rFonts w:ascii="Avenir Next LT Pro Light" w:hAnsi="Avenir Next LT Pro Light"/>
          <w:sz w:val="28"/>
        </w:rPr>
        <w:t>objekat</w:t>
      </w:r>
      <w:proofErr w:type="spellEnd"/>
      <w:r w:rsidRPr="0085157C">
        <w:rPr>
          <w:rFonts w:ascii="Avenir Next LT Pro Light" w:hAnsi="Avenir Next LT Pro Light"/>
          <w:sz w:val="28"/>
        </w:rPr>
        <w:t xml:space="preserve">. </w:t>
      </w:r>
    </w:p>
    <w:p w14:paraId="77E0D83E" w14:textId="77777777" w:rsidR="00AA180A" w:rsidRDefault="0085157C">
      <w:pPr>
        <w:spacing w:after="0"/>
        <w:ind w:left="720"/>
      </w:pPr>
      <w:r>
        <w:rPr>
          <w:i/>
          <w:color w:val="595959"/>
          <w:sz w:val="36"/>
        </w:rPr>
        <w:t xml:space="preserve"> </w:t>
      </w:r>
    </w:p>
    <w:p w14:paraId="07D4B77E" w14:textId="77777777" w:rsidR="00AA180A" w:rsidRDefault="0085157C">
      <w:pPr>
        <w:spacing w:after="155"/>
        <w:ind w:left="1800"/>
      </w:pPr>
      <w:r>
        <w:rPr>
          <w:color w:val="2F5496"/>
          <w:sz w:val="28"/>
        </w:rPr>
        <w:t xml:space="preserve"> </w:t>
      </w:r>
    </w:p>
    <w:p w14:paraId="068FFEB8" w14:textId="77777777" w:rsidR="00AA180A" w:rsidRDefault="0085157C">
      <w:pPr>
        <w:spacing w:after="158"/>
      </w:pPr>
      <w:r>
        <w:rPr>
          <w:color w:val="2F5496"/>
          <w:sz w:val="28"/>
        </w:rPr>
        <w:t xml:space="preserve"> </w:t>
      </w:r>
    </w:p>
    <w:p w14:paraId="5D2B972F" w14:textId="77777777" w:rsidR="00AA180A" w:rsidRDefault="0085157C">
      <w:pPr>
        <w:spacing w:after="155"/>
      </w:pPr>
      <w:r>
        <w:rPr>
          <w:color w:val="2F5496"/>
          <w:sz w:val="28"/>
        </w:rPr>
        <w:t xml:space="preserve"> </w:t>
      </w:r>
    </w:p>
    <w:p w14:paraId="6C53C4B5" w14:textId="77777777" w:rsidR="00AA180A" w:rsidRDefault="0085157C">
      <w:pPr>
        <w:spacing w:after="155"/>
      </w:pPr>
      <w:r>
        <w:rPr>
          <w:color w:val="2F5496"/>
          <w:sz w:val="28"/>
        </w:rPr>
        <w:t xml:space="preserve"> </w:t>
      </w:r>
    </w:p>
    <w:p w14:paraId="64AE3D67" w14:textId="77777777" w:rsidR="00AA180A" w:rsidRDefault="0085157C">
      <w:r>
        <w:rPr>
          <w:color w:val="2F5496"/>
          <w:sz w:val="28"/>
        </w:rPr>
        <w:t xml:space="preserve"> </w:t>
      </w:r>
    </w:p>
    <w:p w14:paraId="0B7676C2" w14:textId="77777777" w:rsidR="00AA180A" w:rsidRDefault="0085157C">
      <w:pPr>
        <w:spacing w:after="0"/>
        <w:ind w:left="1440"/>
      </w:pPr>
      <w:r>
        <w:rPr>
          <w:i/>
          <w:color w:val="7F7F7F"/>
          <w:sz w:val="28"/>
        </w:rPr>
        <w:t xml:space="preserve"> </w:t>
      </w:r>
    </w:p>
    <w:p w14:paraId="5AB697E3" w14:textId="77777777" w:rsidR="00AA180A" w:rsidRDefault="0085157C">
      <w:pPr>
        <w:spacing w:after="0"/>
        <w:ind w:left="720"/>
      </w:pPr>
      <w:r>
        <w:rPr>
          <w:i/>
          <w:color w:val="7F7F7F"/>
          <w:sz w:val="28"/>
        </w:rPr>
        <w:t xml:space="preserve"> </w:t>
      </w:r>
    </w:p>
    <w:sectPr w:rsidR="00AA180A">
      <w:pgSz w:w="12240" w:h="15840"/>
      <w:pgMar w:top="1498" w:right="1447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364"/>
    <w:multiLevelType w:val="hybridMultilevel"/>
    <w:tmpl w:val="2FFA0DA8"/>
    <w:lvl w:ilvl="0" w:tplc="89EA46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AC8F86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32F7BC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8C744A">
      <w:start w:val="1"/>
      <w:numFmt w:val="decimal"/>
      <w:lvlRestart w:val="0"/>
      <w:lvlText w:val="%4."/>
      <w:lvlJc w:val="left"/>
      <w:pPr>
        <w:ind w:left="1785"/>
      </w:pPr>
      <w:rPr>
        <w:rFonts w:ascii="Avenir Next LT Pro Light" w:eastAsia="Calibri" w:hAnsi="Avenir Next LT Pro Light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449E9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11A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A2A9F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866C3E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6E237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420238"/>
    <w:multiLevelType w:val="hybridMultilevel"/>
    <w:tmpl w:val="6080946E"/>
    <w:lvl w:ilvl="0" w:tplc="42B6BAC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0D29E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D8F8F0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70A2B2">
      <w:start w:val="1"/>
      <w:numFmt w:val="decimal"/>
      <w:lvlRestart w:val="0"/>
      <w:lvlText w:val="%4."/>
      <w:lvlJc w:val="left"/>
      <w:pPr>
        <w:ind w:left="1785"/>
      </w:pPr>
      <w:rPr>
        <w:rFonts w:ascii="Avenir Next LT Pro Light" w:eastAsia="Calibri" w:hAnsi="Avenir Next LT Pro Light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F2886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B21AC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C7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6C0802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A6CD76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B50D2E"/>
    <w:multiLevelType w:val="hybridMultilevel"/>
    <w:tmpl w:val="BF443432"/>
    <w:lvl w:ilvl="0" w:tplc="A8C4F4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EBF1E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2E6C8">
      <w:start w:val="1"/>
      <w:numFmt w:val="bullet"/>
      <w:lvlRestart w:val="0"/>
      <w:lvlText w:val="•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B4F73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4171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6515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C06A7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D0D64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B0C08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F43BCB"/>
    <w:multiLevelType w:val="hybridMultilevel"/>
    <w:tmpl w:val="D4FAF714"/>
    <w:lvl w:ilvl="0" w:tplc="7AB86F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CA4278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38C08A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F2CCC4">
      <w:start w:val="1"/>
      <w:numFmt w:val="decimal"/>
      <w:lvlRestart w:val="0"/>
      <w:lvlText w:val="%4."/>
      <w:lvlJc w:val="left"/>
      <w:pPr>
        <w:ind w:left="1785"/>
      </w:pPr>
      <w:rPr>
        <w:rFonts w:ascii="Avenir Next LT Pro Light" w:eastAsia="Calibri" w:hAnsi="Avenir Next LT Pro Light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3CA5EA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125E60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C94DA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641B7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7E73B2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37576F"/>
    <w:multiLevelType w:val="hybridMultilevel"/>
    <w:tmpl w:val="8DE86C70"/>
    <w:lvl w:ilvl="0" w:tplc="62BE7AA0">
      <w:start w:val="1"/>
      <w:numFmt w:val="decimal"/>
      <w:lvlText w:val="%1."/>
      <w:lvlJc w:val="left"/>
      <w:pPr>
        <w:ind w:left="705"/>
      </w:pPr>
      <w:rPr>
        <w:rFonts w:ascii="Avenir Next LT Pro Light" w:eastAsia="Calibri" w:hAnsi="Avenir Next LT Pro Light" w:cs="Calibri" w:hint="default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AE3460">
      <w:start w:val="1"/>
      <w:numFmt w:val="bullet"/>
      <w:lvlText w:val="•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07C7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C1C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073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253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241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A86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27A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576C2A"/>
    <w:multiLevelType w:val="hybridMultilevel"/>
    <w:tmpl w:val="B63E18B4"/>
    <w:lvl w:ilvl="0" w:tplc="E78C63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7298A8">
      <w:start w:val="1"/>
      <w:numFmt w:val="lowerLetter"/>
      <w:lvlText w:val="%2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186806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4A71C">
      <w:start w:val="1"/>
      <w:numFmt w:val="decimal"/>
      <w:lvlRestart w:val="0"/>
      <w:lvlText w:val="%4."/>
      <w:lvlJc w:val="left"/>
      <w:pPr>
        <w:ind w:left="2160"/>
      </w:pPr>
      <w:rPr>
        <w:rFonts w:ascii="Avenir Next LT Pro Light" w:eastAsia="Calibri" w:hAnsi="Avenir Next LT Pro Light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E4DFB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D4AE4A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3AFC2C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AFE0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86899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B18BC"/>
    <w:multiLevelType w:val="hybridMultilevel"/>
    <w:tmpl w:val="5EA44F9E"/>
    <w:lvl w:ilvl="0" w:tplc="29A4F0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182EF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E2BD94">
      <w:start w:val="1"/>
      <w:numFmt w:val="bullet"/>
      <w:lvlRestart w:val="0"/>
      <w:lvlText w:val="•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B83F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660F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9062D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3C97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E83E7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B814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0A"/>
    <w:rsid w:val="0085157C"/>
    <w:rsid w:val="00AA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D30F"/>
  <w15:docId w15:val="{5FEAD7A6-A04B-4BFE-A234-ACC74832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2020-05-12T17:46:00Z</dcterms:created>
  <dcterms:modified xsi:type="dcterms:W3CDTF">2020-05-12T17:46:00Z</dcterms:modified>
</cp:coreProperties>
</file>