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DD72" w14:textId="77777777" w:rsidR="00D1161B" w:rsidRPr="00F93033" w:rsidRDefault="00D1161B" w:rsidP="00D1161B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F93033">
        <w:rPr>
          <w:rFonts w:ascii="Arial" w:hAnsi="Arial" w:cs="Arial"/>
          <w:b/>
          <w:bCs/>
          <w:sz w:val="36"/>
          <w:szCs w:val="36"/>
          <w:u w:val="single"/>
        </w:rPr>
        <w:t>Paterni ponašanja (Behavioral)</w:t>
      </w:r>
    </w:p>
    <w:p w14:paraId="5B93ECBA" w14:textId="302EC131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>1) Strategy</w:t>
      </w:r>
    </w:p>
    <w:p w14:paraId="54ED7AE1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Formiranje cijene paketa i popusta se često mijenja zavisno od poslovnih pravila (last-minute, popunjenost kapaciteta, akcije, VIP korisnik, kupon). Ako se sva pravila drže u jednoj metodi, nastaje teško održiv i teško testabilan kod.</w:t>
      </w:r>
    </w:p>
    <w:p w14:paraId="358FE560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Uvodi se interfejs (npr. `IPricingStrategy`) i više konkretnih strategija (npr. `StandardPricingStrategy`, `LastMinutePricingStrategy`, `LowCapacityPricingStrategy`, `CouponPricingStrategy`). Komponenta koja prikazuje ili priprema podatke o paketu (kontroler ili servis) bira strategiju na osnovu uslova (datum polaska, slobodna mjesta, tip korisnika).</w:t>
      </w:r>
    </w:p>
    <w:p w14:paraId="1DEBD26F" w14:textId="771DE090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 xml:space="preserve">2) State </w:t>
      </w:r>
    </w:p>
    <w:p w14:paraId="7AF4B740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Rezervacija i paket imaju stanja (npr. </w:t>
      </w:r>
      <w:r w:rsidRPr="00F93033">
        <w:rPr>
          <w:rFonts w:ascii="Arial" w:hAnsi="Arial" w:cs="Arial"/>
          <w:i/>
          <w:iCs/>
        </w:rPr>
        <w:t>Kreirana/Potvrđena/Otkazana</w:t>
      </w:r>
      <w:r w:rsidRPr="00F93033">
        <w:rPr>
          <w:rFonts w:ascii="Arial" w:hAnsi="Arial" w:cs="Arial"/>
        </w:rPr>
        <w:t xml:space="preserve"> za rezervaciju; </w:t>
      </w:r>
      <w:r w:rsidRPr="00F93033">
        <w:rPr>
          <w:rFonts w:ascii="Arial" w:hAnsi="Arial" w:cs="Arial"/>
          <w:i/>
          <w:iCs/>
        </w:rPr>
        <w:t>Dostupan/Rasprodan</w:t>
      </w:r>
      <w:r w:rsidRPr="00F93033">
        <w:rPr>
          <w:rFonts w:ascii="Arial" w:hAnsi="Arial" w:cs="Arial"/>
        </w:rPr>
        <w:t xml:space="preserve"> za paket). Ponašanje (dozvoljene akcije i tranzicije) zavisi od trenutnog stanja. Ako se stanje provjerava `if/switch` grananjem kroz više mjesta, lako dolazi do nedosljednosti.</w:t>
      </w:r>
    </w:p>
    <w:p w14:paraId="341471F1" w14:textId="654E4B3E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Uvode se state klase (npr. `IRezervacijaState` sa implementacijama `KreiranaState`, `PotvrdjenaState`, `OtkazanaState`). Rezervacija kao kontekst delegira ponašanje state objektu (npr. `Cancel()`, `Confirm()`, provjera pravila refundacije), a tranzicije stanja se centralizuju.</w:t>
      </w:r>
    </w:p>
    <w:p w14:paraId="0F63FC73" w14:textId="49782C00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>3) Template Method</w:t>
      </w:r>
    </w:p>
    <w:p w14:paraId="09D88FB6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Operacije poput kreiranja rezervacije, otkazivanja ili potvrde plaćanja imaju sličan tok: validacija → priprema → transakcija → ažuriranje resursa (kapacitet/sobe/sjedista) → snimanje → notifikacija. Variraju detalji (pravila, dodatni koraci, vrste notifikacija).</w:t>
      </w:r>
    </w:p>
    <w:p w14:paraId="540DFAFA" w14:textId="6A67B4BF" w:rsid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Definiše se apstraktna klasa koja postavlja redoslijed koraka (npr. `ReservationProcessTemplate.Execute()`), dok se varijabilni koraci realizuju kao apstraktne metode/hookovi u podklasama (npr. `Validate()`, `UpdateResources()`, `Notify()`).</w:t>
      </w:r>
    </w:p>
    <w:p w14:paraId="278DE5EB" w14:textId="77777777" w:rsidR="00F93033" w:rsidRDefault="00F930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B28A12" w14:textId="77777777" w:rsidR="00D1161B" w:rsidRPr="00F93033" w:rsidRDefault="00D1161B" w:rsidP="00D1161B">
      <w:pPr>
        <w:rPr>
          <w:rFonts w:ascii="Arial" w:hAnsi="Arial" w:cs="Arial"/>
        </w:rPr>
      </w:pPr>
    </w:p>
    <w:p w14:paraId="75CDC17F" w14:textId="10BF637B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>4) Chain of Responsibility</w:t>
      </w:r>
    </w:p>
    <w:p w14:paraId="718525A3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Prije rezervacije/otkazivanja/plaćanja postoje brojne nezavisne provjere: autentifikacija, validacija paketa, kapacitet, kupon, rokovi, dostupnost hotela/leta itd. Jedna ogromna metoda postaje nepregledna.</w:t>
      </w:r>
    </w:p>
    <w:p w14:paraId="1C01CBD6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Kreira se lanac handler-a (npr. `AuthHandler → PaketExistsHandler → CapacityHandler → CouponHandler → PolicyHandler`). Svaki handler obrađuje svoj dio ili prosljeđuje dalje.</w:t>
      </w:r>
    </w:p>
    <w:p w14:paraId="6A83E34B" w14:textId="09BA3CBE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 xml:space="preserve">5) Command </w:t>
      </w:r>
    </w:p>
    <w:p w14:paraId="60B39DBE" w14:textId="7F2EAA20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Poslovne akcije koje mijenjaju sistem (otkazivanje rezervacije, potvrda, primjena kupona, refund) često dodiruju više entiteta i treba ih lako testirati i izdvojiti iz kontrolera.</w:t>
      </w:r>
    </w:p>
    <w:p w14:paraId="65B778A2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Uvode se komande (npr. `CancelReservationCommand`, `ApplyCouponCommand`, `ConfirmPaymentCommand`) koje implementiraju npr. `ICommand.Execute()`. Kontroler postaje tanak: validira ulaz i delegira izvršenje komandi.</w:t>
      </w:r>
    </w:p>
    <w:p w14:paraId="1825FCC8" w14:textId="48B90CBB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 xml:space="preserve">6) Iterator </w:t>
      </w:r>
    </w:p>
    <w:p w14:paraId="045F46D2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Postoje kolekcije koje se obilaze (stavke plana putovanja, putnici, usluge). UI i servisi ne bi trebali zavisiti od interne strukture kolekcije.</w:t>
      </w:r>
    </w:p>
    <w:p w14:paraId="562CA8AD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Kolekcije se izlažu kroz `IEnumerable` (ili vlastiti iterator kada je potreban poseban redoslijed, filtriranje ili grupisanje). Primjer: iteriranje stavki plana po rednom broju ili po danu.</w:t>
      </w:r>
    </w:p>
    <w:p w14:paraId="5A0BB4C7" w14:textId="3449D7DB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>7) Mediator</w:t>
      </w:r>
    </w:p>
    <w:p w14:paraId="0E231E26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Rezervacija često uključuje koordinaciju više podsistema: rezervacije, paketi, hoteli, letovi, plaćanja, kuponi, notifikacije. Direktno povezivanje ovih komponenti povećava spregu.</w:t>
      </w:r>
    </w:p>
    <w:p w14:paraId="744841D6" w14:textId="7BFAF3A6" w:rsid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Uvodi se `ReservationMediator` koja enkapsulira protokol saradnje i </w:t>
      </w:r>
      <w:r w:rsidR="001C4C3B">
        <w:rPr>
          <w:rFonts w:ascii="Arial" w:hAnsi="Arial" w:cs="Arial"/>
        </w:rPr>
        <w:t>predstavlja</w:t>
      </w:r>
      <w:r w:rsidRPr="00F93033">
        <w:rPr>
          <w:rFonts w:ascii="Arial" w:hAnsi="Arial" w:cs="Arial"/>
        </w:rPr>
        <w:t xml:space="preserve"> tok (provjere → rezervacija resursa → snimanje → pokretanje plaćanja → obavijesti).</w:t>
      </w:r>
    </w:p>
    <w:p w14:paraId="1AEBAD52" w14:textId="77777777" w:rsidR="00F93033" w:rsidRDefault="00F930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7A46A6" w14:textId="77777777" w:rsidR="00D1161B" w:rsidRPr="00F93033" w:rsidRDefault="00D1161B" w:rsidP="00D1161B">
      <w:pPr>
        <w:rPr>
          <w:rFonts w:ascii="Arial" w:hAnsi="Arial" w:cs="Arial"/>
        </w:rPr>
      </w:pPr>
    </w:p>
    <w:p w14:paraId="632F7A75" w14:textId="38F8B4B3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>8) Observer</w:t>
      </w:r>
    </w:p>
    <w:p w14:paraId="2F79BBFD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Promjene stanja (rezervacija otkazana/potvrđena, plaćanje uspješno/neuspješno, kupon iskorišten) trebaju pokrenuti više reakcija (email, log, analitika, statistika), ali ne želimo da domen logika zna sve potrošače.</w:t>
      </w:r>
    </w:p>
    <w:p w14:paraId="6C2D9872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Emitovanje događaja (npr. `ReservationCancelledEvent`) i više subscriber-a/observera (npr. `EmailNotifier`, `AuditLogger`, `AnalyticsUpdater`).</w:t>
      </w:r>
    </w:p>
    <w:p w14:paraId="7558A20C" w14:textId="61E0ADCF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>9) Visitor</w:t>
      </w:r>
    </w:p>
    <w:p w14:paraId="644D9CF8" w14:textId="2C698824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Potreba za dodavanjem novih operacija nad domen modelima bez mijenjanja njihovih klasa (npr. izvještaji,obračun provizije, statistike).</w:t>
      </w:r>
    </w:p>
    <w:p w14:paraId="108BC49E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Domena pruža `Accept(visitor)`, a visitore implementiramo kao zasebne operacije (npr. `RevenueReportVisitor`, `TopDestinationsVisitor`).</w:t>
      </w:r>
    </w:p>
    <w:p w14:paraId="275B74CC" w14:textId="77777777" w:rsidR="00D1161B" w:rsidRPr="00F93033" w:rsidRDefault="00D1161B">
      <w:pPr>
        <w:rPr>
          <w:rFonts w:ascii="Arial" w:hAnsi="Arial" w:cs="Arial"/>
          <w:b/>
          <w:bCs/>
        </w:rPr>
      </w:pPr>
      <w:r w:rsidRPr="00F93033">
        <w:rPr>
          <w:rFonts w:ascii="Arial" w:hAnsi="Arial" w:cs="Arial"/>
          <w:b/>
          <w:bCs/>
        </w:rPr>
        <w:br w:type="page"/>
      </w:r>
    </w:p>
    <w:p w14:paraId="0E9DDB3C" w14:textId="197B398C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lastRenderedPageBreak/>
        <w:t>10) Interpreter (Interpreter)</w:t>
      </w:r>
    </w:p>
    <w:p w14:paraId="58F04BA9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Pravila cijena i popusta mogu biti složena i često se mijenjati. Hardkodirana pravila otežavaju održavanje i brzu promjenu promocija.</w:t>
      </w:r>
    </w:p>
    <w:p w14:paraId="15937B72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Definiše se jednostavan “jezik pravila” ili struktura izraza (npr. `daysToDeparture &lt; 7 =&gt; -15%`, `freeSeats &lt; 3 =&gt; +10%`). Interpreter parsira i evaluira ova pravila nad paketom/rezervacijom.</w:t>
      </w:r>
    </w:p>
    <w:p w14:paraId="1194D1F0" w14:textId="77777777" w:rsidR="00D1161B" w:rsidRPr="00F93033" w:rsidRDefault="00D1161B" w:rsidP="00D1161B">
      <w:pPr>
        <w:rPr>
          <w:rFonts w:ascii="Arial" w:hAnsi="Arial" w:cs="Arial"/>
          <w:b/>
          <w:bCs/>
          <w:sz w:val="28"/>
          <w:szCs w:val="28"/>
        </w:rPr>
      </w:pPr>
      <w:r w:rsidRPr="00F93033">
        <w:rPr>
          <w:rFonts w:ascii="Arial" w:hAnsi="Arial" w:cs="Arial"/>
          <w:b/>
          <w:bCs/>
          <w:sz w:val="28"/>
          <w:szCs w:val="28"/>
        </w:rPr>
        <w:t>11) Memento (Memento)</w:t>
      </w:r>
    </w:p>
    <w:p w14:paraId="154697AB" w14:textId="77777777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Problem u kontekstu InterTrips-a:</w:t>
      </w:r>
      <w:r w:rsidRPr="00F93033">
        <w:rPr>
          <w:rFonts w:ascii="Arial" w:hAnsi="Arial" w:cs="Arial"/>
        </w:rPr>
        <w:t xml:space="preserve"> Kod izmjene planova putovanja (template) ili ključnih entiteta korisno je sačuvati prethodno stanje radi povratka (undo) ili oporavka nakon greške.</w:t>
      </w:r>
    </w:p>
    <w:p w14:paraId="5035266E" w14:textId="162D0FFD" w:rsidR="00D1161B" w:rsidRPr="00F93033" w:rsidRDefault="00D1161B" w:rsidP="00D1161B">
      <w:pPr>
        <w:rPr>
          <w:rFonts w:ascii="Arial" w:hAnsi="Arial" w:cs="Arial"/>
        </w:rPr>
      </w:pPr>
      <w:r w:rsidRPr="00F93033">
        <w:rPr>
          <w:rFonts w:ascii="Arial" w:hAnsi="Arial" w:cs="Arial"/>
          <w:b/>
          <w:bCs/>
        </w:rPr>
        <w:t>Planirana primjena:</w:t>
      </w:r>
      <w:r w:rsidRPr="00F93033">
        <w:rPr>
          <w:rFonts w:ascii="Arial" w:hAnsi="Arial" w:cs="Arial"/>
        </w:rPr>
        <w:t xml:space="preserve"> Objekt kreira memento (snapshot relevantnih polja), a caretaker čuva historiju i omogućava vraćanje. Ovo se može vezati za administrativne izmjene template planova ili kritične izmjene rezervacija.</w:t>
      </w:r>
    </w:p>
    <w:p w14:paraId="016D2798" w14:textId="77777777" w:rsidR="006552D6" w:rsidRPr="00F93033" w:rsidRDefault="006552D6">
      <w:pPr>
        <w:rPr>
          <w:rFonts w:ascii="Arial" w:hAnsi="Arial" w:cs="Arial"/>
        </w:rPr>
      </w:pPr>
    </w:p>
    <w:sectPr w:rsidR="006552D6" w:rsidRPr="00F93033" w:rsidSect="00D116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1B"/>
    <w:rsid w:val="001C4C3B"/>
    <w:rsid w:val="00385F31"/>
    <w:rsid w:val="006552D6"/>
    <w:rsid w:val="006D5163"/>
    <w:rsid w:val="00C57533"/>
    <w:rsid w:val="00D1161B"/>
    <w:rsid w:val="00ED17D9"/>
    <w:rsid w:val="00EE743D"/>
    <w:rsid w:val="00F25591"/>
    <w:rsid w:val="00F9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26F2"/>
  <w15:chartTrackingRefBased/>
  <w15:docId w15:val="{41B139E6-9313-4D4A-8F2B-A513BFF0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link w:val="Naslov1Znak"/>
    <w:uiPriority w:val="9"/>
    <w:qFormat/>
    <w:rsid w:val="00D1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semiHidden/>
    <w:unhideWhenUsed/>
    <w:qFormat/>
    <w:rsid w:val="00D1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D116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D116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D116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D116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D116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D116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D116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D11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semiHidden/>
    <w:rsid w:val="00D11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D116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D116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D116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D116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D116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D116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D1161B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D1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D1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D116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D116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D1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D1161B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D1161B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D1161B"/>
    <w:rPr>
      <w:i/>
      <w:iCs/>
      <w:color w:val="0F4761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D1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D1161B"/>
    <w:rPr>
      <w:i/>
      <w:iCs/>
      <w:color w:val="0F4761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D11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Jašarević</dc:creator>
  <cp:keywords/>
  <dc:description/>
  <cp:lastModifiedBy>Hamza Jašarević</cp:lastModifiedBy>
  <cp:revision>6</cp:revision>
  <dcterms:created xsi:type="dcterms:W3CDTF">2026-06-01T11:28:00Z</dcterms:created>
  <dcterms:modified xsi:type="dcterms:W3CDTF">2026-06-01T11:38:00Z</dcterms:modified>
</cp:coreProperties>
</file>