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Specifikacija projekta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6"/>
          <w:szCs w:val="26"/>
          <w:rtl w:val="0"/>
        </w:rPr>
        <w:t xml:space="preserve">Osnovne informacije o sistemu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teme: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Smart Hair Salon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Nastavna grupa: Grupa3-Tim2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na repozitorij tima: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https://github.com/ooad-2025-26/Grupa3-Tim2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Članovi tima: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(Naida Denić, 19648)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(Nudžejma Kantić, 19573)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(Aiša Bečić, 19511)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(Ajna Kantić, 19572)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Namjena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Aplikacija Smart Hair Salon predstavlja web platformu koja objedinjuje usluge frizerskog salona i online prodaju proizvoda za njegu kose. Sistem omogućava korisnicima pregled dostupnih salona putem mape, kao i zakazivanje termina za željene usluge. Pored toga, korisnici mogu pregledati i kupovati proizvode kroz integrisani webshop. Nakon odabira termina ili proizvoda, korisnik šalje zahtjev koji zaposlenici dalje obrađuju. Sistem omogućava jednostavnu organizaciju termina i upravljanje narudžbama. Administrator ima potpunu kontrolu nad podacima sistema. Korištenjem ove platforme unapređuje se efikasnost poslovanja i korisničko iskustvo.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6"/>
          <w:szCs w:val="26"/>
          <w:rtl w:val="0"/>
        </w:rPr>
        <w:t xml:space="preserve">Funkcionalnosti (poslovni procesi) sistema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Opisati 6 do 8 najznačajnijih funkcionalnosti sistema (u zavisnosti od broja članova u timu). Funkcionalnosti sistema predstavljaju usluge koje sistem pruža korisnicima. Sve funkcionalnosti pripadaju nekoj od različitih vrsta: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Usluga sistema - u svrhu ostvarivanja krajnje usluge sistema,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Perzistencija podataka (CRUD operacije)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Asinhrona operacija - operacije koje koriste principe asinhrone obrade zahtjeva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Operacija sa specifičnim algoritmom obrade - operacije koje koriste specifične algoritme obrade podataka,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Korištenje vanjskog uređaja - operacije u kojima se vrši korištenje vanjskih uređaja. 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Neophodno je navesti barem po jednu funkcionalnost svake od različitih vrsta.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Rezervacija termina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Usluga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Korisnik bira salon, uslugu i željeni termin putem sistema. Nakon odabira, šalje zahtjev za rezervaciju koji se evidentira u sistemu. Sistem prikazuje dostupne termine kako bi korisnik mogao napraviti izbor. Zahtjev se prosljeđuje zaposleniku koji ga obrađuje. Status rezervacije se ažurira nakon obrade.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Kupovina proizvoda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Usluga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Opis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Korisnik pregledava proizvode i dodaje ih u korpu. Nakon završetka izbora, prelazi na proces kupovine. Unosi potrebne podatke i potvrđuje narudžbu. Sistem evidentira narudžbu i prosljeđuje je na obradu zaposleniku.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Registracija i autentifikacija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Perzistencija podataka (CRUD operacije)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Korisnici mogu kreirati račun ili se prijaviti u sistem. Prilikom registracije unose osnovne podatke poput emaila i lozinke. Sistem čuva podatke o korisnicima u bazi. Registrovani korisnici imaju pristup svim funkcionalnostima sistema. Gost korisnici imaju ograničen pristup.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Pregled salona na mapi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Korištenje vanjskog uređaja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Sistem koristi mapu za prikaz lokacija salona. Korisnik može vidjeti salone i shopove u svojoj blizini. Klikom na lokaciju dobija detaljne informacije o salonu. Ova funkcionalnost olakšava pronalazak i izbor salona.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Obavijest o statusu rezervacije i narudžbe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Asinhrona operacija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Nakon obrade rezervacije ili narudžbe, sistem šalje obavijest korisniku. Obavijest sadrži informacije o prihvatanju ili odbijanju zahtjeva. Slanje se vrši asinhrono nakon obrade od strane zaposlenika. Time korisnik dobija pravovremene informacije.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Obrada rezervacija i narudžbi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Usluga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Zaposlenik ima pregled svih pristiglih rezervacija i narudžbi. Može ih prihvatiti ili odbiti. Svaka stavka sadrži detalje o usluzi ili proizvodima. Nakon obrade, status se ažurira u sistemu.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Provjera dostupnosti termina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Operacija sa specifičnim algoritmom obrade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Sistem provjerava dostupnost termina prije rezervacije. Poredi već postojeće rezervacije kako bi spriječio preklapanje. Ako termin nije dostupan, korisniku se prikazuje poruka. Ova funkcionalnost osigurava tačnost rasporeda.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Upravljanje proizvodima i uslugama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funkcionalnosti: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Perzistencija podataka (CRUD operacije)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Administrator može dodavati, uređivati i brisati proizvode i usluge. Također može mijenjati cijene i opise. Sve promjene se čuvaju u bazi podataka. Ova funkcionalnost omogućava ažuriranje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6"/>
          <w:szCs w:val="26"/>
          <w:rtl w:val="0"/>
        </w:rPr>
        <w:t xml:space="preserve">Akteri sistema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Potrebno je navesti najmanje tri aktera sistema.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Vrste aktera: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Korisnik sistema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Zaposlenik sistema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Administrator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Neophodno je navesti barem po jednog aktera za svaku od različitih vrsta.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Korisnici usluga sistema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aktera: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Klijent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aktera: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Korisnik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360"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Funkcionalnosti u kojima akter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5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050"/>
        <w:tblGridChange w:id="0">
          <w:tblGrid>
            <w:gridCol w:w="4500"/>
            <w:gridCol w:w="40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Funkcionalnost sistema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Način učešća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Rezervacija termina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Šalje zahtjev za termin / mogućnost uređivanja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Kupovina proizvoda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Vrši kupovinu / mogućnost uređivanja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Registracija i autentifikacija korisnika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Kreira i koristi račun / mogućnost uređivanja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Obavijest o statusu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Prima obavijesti / mogućnost pregleda</w:t>
            </w:r>
          </w:p>
        </w:tc>
      </w:tr>
    </w:tbl>
    <w:p w:rsidR="00000000" w:rsidDel="00000000" w:rsidP="00000000" w:rsidRDefault="00000000" w:rsidRPr="00000000" w14:paraId="0000007B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aktera: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Zaposlenik (frizer)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aktera: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Zaposlenik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360" w:firstLine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Funkcionalnosti u kojima akter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5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050"/>
        <w:tblGridChange w:id="0">
          <w:tblGrid>
            <w:gridCol w:w="4500"/>
            <w:gridCol w:w="40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Funkcionalnost sistema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Način učešća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Obrada rezervacija i narudžbi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Prihvata ili odbija zahtjeve / mogućnost uređivanja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Provjera dostupnosti termina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Učestvuje u planiranju / mogućnost pregleda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Obavijest o statusu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Pokreće slanje obavijesti / mogućnost uređivanja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Naziv aktera: </w:t>
      </w:r>
      <w:r w:rsidDel="00000000" w:rsidR="00000000" w:rsidRPr="00000000">
        <w:rPr>
          <w:b w:val="1"/>
          <w:bCs w:val="1"/>
          <w:color w:val="0d0d0d"/>
          <w:sz w:val="24"/>
          <w:szCs w:val="24"/>
          <w:highlight w:val="white"/>
          <w:rtl w:val="0"/>
        </w:rPr>
        <w:t xml:space="preserve">Administrator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Vrsta aktera: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360" w:firstLine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Funkcionalnosti u kojima akter učestvuje:</w:t>
      </w:r>
    </w:p>
    <w:p w:rsidR="00000000" w:rsidDel="00000000" w:rsidP="00000000" w:rsidRDefault="00000000" w:rsidRPr="00000000" w14:paraId="00000090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050"/>
        <w:tblGridChange w:id="0">
          <w:tblGrid>
            <w:gridCol w:w="4500"/>
            <w:gridCol w:w="40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Funkcionalnost sistema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Način učešća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Upravljanje proizvodima i uslugama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Dodaje i uređuje podatke / mogućnost uređivanja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Obrada rezervacija i narudžbi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Nadzire proces / mogućnost pregleda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808080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 Registracija korisnika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Upravlja korisnicima / mogućnost uređivanja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Pregled salona na mapi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Nadzire podatke / mogućnost pregleda</w:t>
            </w:r>
          </w:p>
        </w:tc>
      </w:tr>
    </w:tbl>
    <w:p w:rsidR="00000000" w:rsidDel="00000000" w:rsidP="00000000" w:rsidRDefault="00000000" w:rsidRPr="00000000" w14:paraId="0000009B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tabs>
        <w:tab w:val="left" w:leader="none" w:pos="7340"/>
      </w:tabs>
      <w:spacing w:line="240" w:lineRule="auto"/>
      <w:jc w:val="both"/>
      <w:rPr>
        <w:rFonts w:ascii="Times New Roman" w:cs="Times New Roman" w:eastAsia="Times New Roman" w:hAnsi="Times New Roman"/>
        <w:i w:val="1"/>
        <w:i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3600450</wp:posOffset>
          </wp:positionH>
          <wp:positionV relativeFrom="margin">
            <wp:posOffset>-838199</wp:posOffset>
          </wp:positionV>
          <wp:extent cx="1733550" cy="43243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Univerzitet u Sarajevu</w:t>
      <w:tab/>
    </w:r>
  </w:p>
  <w:p w:rsidR="00000000" w:rsidDel="00000000" w:rsidP="00000000" w:rsidRDefault="00000000" w:rsidRPr="00000000" w14:paraId="000000A1">
    <w:pPr>
      <w:spacing w:line="240" w:lineRule="auto"/>
      <w:jc w:val="both"/>
      <w:rPr>
        <w:rFonts w:ascii="Times New Roman" w:cs="Times New Roman" w:eastAsia="Times New Roman" w:hAnsi="Times New Roman"/>
        <w:i w:val="1"/>
        <w:i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Elektrotehnički Fakultet</w:t>
    </w:r>
  </w:p>
  <w:p w:rsidR="00000000" w:rsidDel="00000000" w:rsidP="00000000" w:rsidRDefault="00000000" w:rsidRPr="00000000" w14:paraId="000000A2">
    <w:pPr>
      <w:spacing w:line="240" w:lineRule="auto"/>
      <w:jc w:val="both"/>
      <w:rPr>
        <w:rFonts w:ascii="Times New Roman" w:cs="Times New Roman" w:eastAsia="Times New Roman" w:hAnsi="Times New Roman"/>
        <w:i w:val="1"/>
        <w:i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Objektno Orijentisana Analiza i Dizajn</w:t>
      <w:tab/>
      <w:tab/>
    </w:r>
  </w:p>
  <w:p w:rsidR="00000000" w:rsidDel="00000000" w:rsidP="00000000" w:rsidRDefault="00000000" w:rsidRPr="00000000" w14:paraId="000000A3">
    <w:pPr>
      <w:spacing w:line="240" w:lineRule="auto"/>
      <w:jc w:val="both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