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33D" w:rsidRDefault="0028033D" w:rsidP="0028033D">
      <w:r>
        <w:t>5. Analiza modela sistema u kontekstu SOLID principa</w:t>
      </w:r>
    </w:p>
    <w:p w:rsidR="0028033D" w:rsidRDefault="0028033D" w:rsidP="0028033D"/>
    <w:p w:rsidR="0028033D" w:rsidRDefault="0028033D" w:rsidP="0028033D">
      <w:r>
        <w:t>U ovom poglavlju izvršena je analiza modela sistema sa aspekta primjene SOLID principa objektno orijentisanog dizajna. SOLID principi predstavljaju skup smjernica koje doprinose boljoj modularnosti, održivosti i proširivosti softverskih sistema. Analiza obuhvata pet osnovnih principa: Single Responsibility Principle, Open/Closed Principle, Liskov Substitution Principle, Interface Segregation Principle i Dependency Inversion Principle.</w:t>
      </w:r>
    </w:p>
    <w:p w:rsidR="0028033D" w:rsidRDefault="0028033D" w:rsidP="0028033D"/>
    <w:p w:rsidR="0028033D" w:rsidRDefault="0028033D" w:rsidP="0028033D">
      <w:r>
        <w:t>5.1. Single Responsibility Principle (SRP)</w:t>
      </w:r>
    </w:p>
    <w:p w:rsidR="0028033D" w:rsidRDefault="0028033D" w:rsidP="0028033D"/>
    <w:p w:rsidR="0028033D" w:rsidRDefault="0028033D" w:rsidP="0028033D">
      <w:r>
        <w:t>Single Responsibility Principle definiše da svaka klasa treba imati samo jednu odgovornost, odnosno jedan razlog za promjenu.</w:t>
      </w:r>
    </w:p>
    <w:p w:rsidR="0028033D" w:rsidRDefault="0028033D" w:rsidP="0028033D"/>
    <w:p w:rsidR="0028033D" w:rsidRDefault="0028033D" w:rsidP="0028033D">
      <w:r>
        <w:t>U posmatranom modelu sistema, ovaj princip je zadovoljen kroz jasno razdvajanje funkcionalnosti između klasa. Apstraktna klasa Korisnik odgovorna je za upravljanje osnovnim podacima korisnika i autentifikaciju. Njene izvedene klase imaju specifične uloge: klasa Kupac upravlja kreiranjem i praćenjem narudžbi, klasa Dostavljac upravlja procesom dostave i evidencijom zarade, dok klasa Administrator ima odgovornost upravljanja sistemom i korisnicima.</w:t>
      </w:r>
    </w:p>
    <w:p w:rsidR="0028033D" w:rsidRDefault="0028033D" w:rsidP="0028033D"/>
    <w:p w:rsidR="0028033D" w:rsidRDefault="0028033D" w:rsidP="0028033D">
      <w:r>
        <w:t>Dalje, klasa Narudzba upravlja podacima o narudžbi i njenim stavkama, dok je klasa StavkaNarudzbe fokusirana isključivo na pojedinačne stavke narudžbe. Klasa Dostava upravlja procesom dostave, a klase vezane za plaćanje implementiraju isključivo funkcionalnost izvršavanja plaćanja. Pomoćne klase kao što su Lokacija i VremenskiUslovi imaju jasno definisane, usko specijalizirane odgovornosti.</w:t>
      </w:r>
    </w:p>
    <w:p w:rsidR="0028033D" w:rsidRDefault="0028033D" w:rsidP="0028033D"/>
    <w:p w:rsidR="0028033D" w:rsidRDefault="0028033D" w:rsidP="0028033D">
      <w:r>
        <w:t>Na osnovu navedenog, može se zaključiti da svaka klasa ima jasno definisanu odgovornost, čime je SRP princip ispoštovan.</w:t>
      </w:r>
    </w:p>
    <w:p w:rsidR="0028033D" w:rsidRDefault="0028033D" w:rsidP="0028033D"/>
    <w:p w:rsidR="0028033D" w:rsidRDefault="0028033D" w:rsidP="0028033D">
      <w:r>
        <w:t>5.2. Open/Closed Principle (OCP)</w:t>
      </w:r>
    </w:p>
    <w:p w:rsidR="0028033D" w:rsidRDefault="0028033D" w:rsidP="0028033D"/>
    <w:p w:rsidR="0028033D" w:rsidRDefault="0028033D" w:rsidP="0028033D">
      <w:r>
        <w:t>Open/Closed Principle nalaže da softverske komponente trebaju biti otvorene za proširenje, ali zatvorene za izmjene.</w:t>
      </w:r>
    </w:p>
    <w:p w:rsidR="0028033D" w:rsidRDefault="0028033D" w:rsidP="0028033D"/>
    <w:p w:rsidR="0028033D" w:rsidRDefault="0028033D" w:rsidP="0028033D">
      <w:r>
        <w:t xml:space="preserve">U analiziranom modelu ovaj princip je implementiran korištenjem interfejsa i apstrakcija. Interfejs Placanje omogućava uvođenje novih načina plaćanja bez potrebe za izmjenom postojećih klasa. </w:t>
      </w:r>
      <w:r>
        <w:lastRenderedPageBreak/>
        <w:t>Trenutno su implementirane klase KarticaPlacanje i GotovinaPlacanje, ali je moguće jednostavno dodati nove implementacije (npr. online plaćanje) bez uticaja na ostatak sistema.</w:t>
      </w:r>
    </w:p>
    <w:p w:rsidR="0028033D" w:rsidRDefault="0028033D" w:rsidP="0028033D"/>
    <w:p w:rsidR="0028033D" w:rsidRDefault="0028033D" w:rsidP="0028033D">
      <w:r>
        <w:t>Sličan pristup primijenjen je kod interfejsa ObracunZarade, koji omogućava različite strategije obračuna zarade putem klasa ObracunBicikl i ObracunAuto. Time je omogućena fleksibilnost sistema u pogledu promjene poslovne logike.</w:t>
      </w:r>
    </w:p>
    <w:p w:rsidR="0028033D" w:rsidRDefault="0028033D" w:rsidP="0028033D"/>
    <w:p w:rsidR="0028033D" w:rsidRDefault="0028033D" w:rsidP="0028033D">
      <w:r>
        <w:t>Ovakav dizajn potvrđuje da je sistem otvoren za proširenje, ali zatvoren za izmjene, čime je OCP princip zadovoljen.</w:t>
      </w:r>
    </w:p>
    <w:p w:rsidR="0028033D" w:rsidRDefault="0028033D" w:rsidP="0028033D"/>
    <w:p w:rsidR="0028033D" w:rsidRDefault="0028033D" w:rsidP="0028033D">
      <w:r>
        <w:t>5.3. Liskov Substitution Principle (LSP)</w:t>
      </w:r>
    </w:p>
    <w:p w:rsidR="0028033D" w:rsidRDefault="0028033D" w:rsidP="0028033D"/>
    <w:p w:rsidR="0028033D" w:rsidRDefault="0028033D" w:rsidP="0028033D">
      <w:r>
        <w:t>Liskov Substitution Principle definiše da objekti izvedenih klasa moraju biti zamjenjivi objektima bazne klase bez narušavanja funkcionalnosti sistema.</w:t>
      </w:r>
    </w:p>
    <w:p w:rsidR="0028033D" w:rsidRDefault="0028033D" w:rsidP="0028033D"/>
    <w:p w:rsidR="0028033D" w:rsidRDefault="0028033D" w:rsidP="0028033D">
      <w:r>
        <w:t>U modelu sistema, ovaj princip je vidljiv kroz hijerarhiju nasljeđivanja. Klase Kupac, Dostavljac i Administrator mogu se koristiti kao tip Korisnik bez promjene očekivanog ponašanja. Također, implementacije interfejsa Placanje mogu se koristiti zamjenjivo, bez obzira na konkretan način plaćanja.</w:t>
      </w:r>
    </w:p>
    <w:p w:rsidR="0028033D" w:rsidRDefault="0028033D" w:rsidP="0028033D"/>
    <w:p w:rsidR="0028033D" w:rsidRDefault="0028033D" w:rsidP="0028033D">
      <w:r>
        <w:t>Slično važi i za implementacije interfejsa ObracunZarade, gdje različite strategije obračuna mogu biti korištene bez promjene ostatka sistema.</w:t>
      </w:r>
    </w:p>
    <w:p w:rsidR="0028033D" w:rsidRDefault="0028033D" w:rsidP="0028033D"/>
    <w:p w:rsidR="0028033D" w:rsidRDefault="0028033D" w:rsidP="0028033D">
      <w:r>
        <w:t>Iz navedenog proizlazi da sve izvedene klase poštuju ugovor definisan baznim klasama i interfejsima, čime je LSP princip zadovoljen.</w:t>
      </w:r>
    </w:p>
    <w:p w:rsidR="0028033D" w:rsidRDefault="0028033D" w:rsidP="0028033D"/>
    <w:p w:rsidR="0028033D" w:rsidRDefault="0028033D" w:rsidP="0028033D">
      <w:r>
        <w:t>5.4. Interface Segregation Principle (ISP)</w:t>
      </w:r>
    </w:p>
    <w:p w:rsidR="0028033D" w:rsidRDefault="0028033D" w:rsidP="0028033D"/>
    <w:p w:rsidR="0028033D" w:rsidRDefault="0028033D" w:rsidP="0028033D">
      <w:r>
        <w:t>Interface Segregation Principle nalaže da klijenti ne bi trebali zavisiti od metoda koje ne koriste, odnosno da interfejsi trebaju biti mali i specifični.</w:t>
      </w:r>
    </w:p>
    <w:p w:rsidR="0028033D" w:rsidRDefault="0028033D" w:rsidP="0028033D"/>
    <w:p w:rsidR="0028033D" w:rsidRDefault="0028033D" w:rsidP="0028033D">
      <w:r>
        <w:t xml:space="preserve">U sistemu su interfejsi jasno definisani i svedeni na minimalan broj metoda. Interfejs Placanje sadrži samo jednu metodu za izvršavanje plaćanja, dok interfejs ObracunZarade definiše samo metodu za </w:t>
      </w:r>
      <w:r>
        <w:lastRenderedPageBreak/>
        <w:t>izračun zarade. Na ovaj način izbjegnuto je kreiranje kompleksnih interfejsa sa nepotrebnim funkcionalnostima.</w:t>
      </w:r>
    </w:p>
    <w:p w:rsidR="0028033D" w:rsidRDefault="0028033D" w:rsidP="0028033D"/>
    <w:p w:rsidR="0028033D" w:rsidRDefault="0028033D" w:rsidP="0028033D">
      <w:r>
        <w:t>Ovakva segmentacija interfejsa omogućava jednostavniju implementaciju i veću fleksibilnost sistema, čime je ISP princip u potpunosti zadovoljen.</w:t>
      </w:r>
    </w:p>
    <w:p w:rsidR="0028033D" w:rsidRDefault="0028033D" w:rsidP="0028033D"/>
    <w:p w:rsidR="0028033D" w:rsidRDefault="0028033D" w:rsidP="0028033D">
      <w:r>
        <w:t>5.5. Dependency Inversion Principle (DIP)</w:t>
      </w:r>
    </w:p>
    <w:p w:rsidR="0028033D" w:rsidRDefault="0028033D" w:rsidP="0028033D"/>
    <w:p w:rsidR="0028033D" w:rsidRDefault="0028033D" w:rsidP="0028033D">
      <w:r>
        <w:t>Dependency Inversion Principle nalaže da moduli višeg nivoa ne trebaju zavisiti od modula nižeg nivoa, već od apstrakcija.</w:t>
      </w:r>
    </w:p>
    <w:p w:rsidR="0028033D" w:rsidRDefault="0028033D" w:rsidP="0028033D"/>
    <w:p w:rsidR="0028033D" w:rsidRDefault="0028033D" w:rsidP="0028033D">
      <w:r>
        <w:t>U analiziranom modelu, ovaj princip je implementiran kroz korištenje interfejsa i apstraktnih klasa. Klasa Narudzba zavisi od interfejsa Placanje, a ne od konkretnih implementacija plaćanja. Također, klasa Zarada koristi interfejs ObracunZarade, čime se omogućava zamjena konkretnih strategija bez uticaja na ostatak sistema.</w:t>
      </w:r>
    </w:p>
    <w:p w:rsidR="0028033D" w:rsidRDefault="0028033D" w:rsidP="0028033D"/>
    <w:p w:rsidR="0028033D" w:rsidRDefault="0028033D" w:rsidP="0028033D">
      <w:r>
        <w:t>Servisne klase, kao što su DostavljacService i DodjelaService, rade sa apstraktnim modelima sistema umjesto direktno sa konkretnim implementacijama, čime se dodatno smanjuje stepen zavisnosti između komponenti.</w:t>
      </w:r>
    </w:p>
    <w:p w:rsidR="0028033D" w:rsidRDefault="0028033D" w:rsidP="0028033D"/>
    <w:p w:rsidR="0028033D" w:rsidRDefault="0028033D" w:rsidP="0028033D">
      <w:r>
        <w:t>Na osnovu ovoga može se zaključiti da sistem pravilno koristi apstrakcije, čime je DIP princip zadovoljen.</w:t>
      </w:r>
    </w:p>
    <w:p w:rsidR="0028033D" w:rsidRDefault="0028033D" w:rsidP="0028033D"/>
    <w:p w:rsidR="0028033D" w:rsidRDefault="0028033D" w:rsidP="0028033D">
      <w:r>
        <w:t>5.6. Zaključak</w:t>
      </w:r>
    </w:p>
    <w:p w:rsidR="0028033D" w:rsidRDefault="0028033D" w:rsidP="0028033D"/>
    <w:p w:rsidR="0028033D" w:rsidRDefault="0028033D" w:rsidP="0028033D">
      <w:r>
        <w:t>Na osnovu provedene analize može se zaključiti da model sistema u velikoj mjeri poštuje sve SOLID principe. Ovakav pristup dizajnu doprinosi boljoj organizaciji koda, lakšem održavanju i većoj fleksibilnosti sistema.</w:t>
      </w:r>
    </w:p>
    <w:p w:rsidR="0028033D" w:rsidRDefault="0028033D" w:rsidP="0028033D"/>
    <w:p w:rsidR="008E4764" w:rsidRDefault="0028033D" w:rsidP="0028033D">
      <w:r>
        <w:t>Primjena SOLID principa omogućava jednostavno proširivanje sistema novim funkcionalnostima, smanjenje međuzavisnosti između komponenti, kao i poboljšanu testabilnost. Kao rezultat, sistem je robusniji i spremniji za buduće nadogradnje i izmjene.</w:t>
      </w:r>
      <w:bookmarkStart w:id="0" w:name="_GoBack"/>
      <w:bookmarkEnd w:id="0"/>
    </w:p>
    <w:sectPr w:rsidR="008E47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030"/>
    <w:rsid w:val="0028033D"/>
    <w:rsid w:val="008E4764"/>
    <w:rsid w:val="00E9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CFEB6-311B-4D74-AF3A-0479B5F5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780</Words>
  <Characters>4446</Characters>
  <Application>Microsoft Office Word</Application>
  <DocSecurity>0</DocSecurity>
  <Lines>37</Lines>
  <Paragraphs>10</Paragraphs>
  <ScaleCrop>false</ScaleCrop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2026-04-29T21:37:00Z</dcterms:created>
  <dcterms:modified xsi:type="dcterms:W3CDTF">2026-04-29T21:37:00Z</dcterms:modified>
</cp:coreProperties>
</file>