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ind w:left="-70.86614173228355" w:firstLine="0"/>
        <w:rPr>
          <w:sz w:val="26"/>
          <w:szCs w:val="26"/>
        </w:rPr>
      </w:pPr>
      <w:bookmarkStart w:colFirst="0" w:colLast="0" w:name="_55jomuij1g5n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기획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0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문제 제기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20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기존 연구 분석의 문제 : 최근 일본으로부터 ‘지방소멸’ 개념 도입되며 지방 인구의 감소 현상 및 인구 위기 지역 출현에 대한 사회적, 정책적 관심이 높아짐  </w:t>
        <w:br w:type="textWrapping"/>
        <w:t xml:space="preserve">       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현재 사용되고 있는 “인구소멸지수”는 우리나라의 상황에 맞지 않음. 또한, 인구 유출이 소멸위험도시의 원인인 것이 아니고, 사회적 경제적 환경적 요인으로 인한 결과로 인구가 유출되었고 이것이 소멸위험도시로 이어진것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after="200" w:before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마스다 히로야, 지방소멸 : 일본의 지표, 20~39세 여성 인구 감소율 </w:t>
        <w:br w:type="textWrapping"/>
        <w:t xml:space="preserve">        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우리나라의 베이비부머 세대가 집계되지 않는 지수, 또한 인구 유출이 주요 원인임에도 출산 가능 여성 수 변동 측정으로만은 매우 부족함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200" w:before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이상호, 한국의 지방소멸에 관한 7가지 분석 : 한 지역의 20~39세 여성 인구를 65세 이상 노인인구나눈 비 계산</w:t>
        <w:br w:type="textWrapping"/>
        <w:t xml:space="preserve">         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인구 유입과 유출이 전혀 일어나지 않는다는 가정이 들어 있음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200" w:before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이소영, 복합쇠퇴지수 지표체계 : </w:t>
        <w:br w:type="textWrapping"/>
        <w:t xml:space="preserve">- 인구사회지표(연평균 인구증감률, 순이동률, 독거노인가구 비율)</w:t>
        <w:br w:type="textWrapping"/>
        <w:t xml:space="preserve">- 산업경제지표(재정자립도, 1인당 지방세 부담액, 제조업 종사자비율, 고차 서비스업 종사자 비율)</w:t>
        <w:br w:type="textWrapping"/>
        <w:t xml:space="preserve">- 물리환경지표(신규 주택 비율, 공가율, 노후 주택 비율)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200" w:before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박진경 인구감소지역의 인구증가 방안 : </w:t>
        <w:br w:type="textWrapping"/>
        <w:t xml:space="preserve">- 출산장려형(출산장려금, 양육지원, 국제결혼 지원)</w:t>
        <w:br w:type="textWrapping"/>
        <w:t xml:space="preserve">- 인구유입형(영농교육, 주택수리, 복지 지원 제공)</w:t>
        <w:br w:type="textWrapping"/>
        <w:t xml:space="preserve">- 인구전입형(비정책 거주자와 관내 주미니등록 미신고자대상 약간의 지원을 통하나 주민등록 인구 확대)</w:t>
        <w:br w:type="textWrapping"/>
        <w:t xml:space="preserve">- 인구증대형 </w:t>
        <w:br w:type="textWrapping"/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→ 낙후지역에 초점, 지방 인구 감소현상을 사회(지역 일자리 감소)/경제(지방경제의 쇠퇴)/환경(지역의 슬럽화와 빈집 발생으로 인한 근린생활의 악화, 기초 생활서비스의 악화)/인구 요인(인구구조의 고령화)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200" w:before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Elis : 인구감소는 사회경제적 악화를 야기하고, 이것은 다시 지역 거주자들을 다른 지역으로 이동하게 만들어 인구 감소가 더욱 심화, 지역 쇠퇴 및 민구 감소를 야기하는 사회경제적 요인들과 인구요인을 구분해야함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00" w:before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저출산 고령화 문제가 모든 지역에서 같은 원인으로 인해 발생하는 것이 아님 </w:t>
        <w:br w:type="textWrapping"/>
        <w:t xml:space="preserve">                 → 전국 단위 관점에서만 다뤄 온 저출산 고령화 같은 기존의 인구 문제 논의로는 이러한 지역 단위 인구 변동은 적절하지 않는 차별적 주제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00" w:before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지방의 인구 변동은 저출산에서 이어진 인구구조의 고령화가 원인이라 꼽히는 전국 단위 인구 변동과는 달리 인구이동이라는 다른 인구 변동의 요인으로 진행 중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before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‘수도권 집중 vs. 그외 지역 인구유출’이란 인식이 일반적인 것과 달리 비수도권 지역의 중핵도시로 향하는 지방 인구 유출의 비중이 훨씬 더 높음 이러한 양상은 지역내 인구 불균형의 심화라는 새로운 문제를 야기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200" w:before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우리나라 지방 인구변동의 문제는 출생-사망의 차이로 발생하는 자연 증감이 아닌 유출-유입으로 인한 인구이동이 원인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이것이 대도시(전연령인구감소[출산력 감소/기대수명증가] + 청년인구만 유입)의 인구감소 vs. 지방인구와의 차별적 속성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200" w:before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지방의 인구감소지역은 대부분 청년인구 유출, 중령 이상 고령층 유입 경향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지역 단위 인구 변동은 단순한 인구 감소와 지역 쇠퇴의 문제가 아닌 지역의 고령화, 지역내 인구의 재배치, 인구 분포의 양극화 등 복합적 요인이 적용됨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200" w:before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비수도권 지역의 인구유출이 수도권으로 유입되는 것이 아닌 비수도권 지역내에서 이뤄짐 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위기 지역 인구의 상당부분이 지역 내 중핵도시로 유입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200" w:before="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일부 지역의 급격한 인구감소, 인구구조 고령화는 지역 발전, 행정과 복지 체계에 심각한 위협 요인이자 국가적 성장을 가로막는 부정적 요인으로 발전될 위험성이 높음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지방소멸과 격차해소를 위한 거시적 정책 사항(거시적? 전국적)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00" w:before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1960년 : 산업화 진행으로 나타난 수도권과 지방간 격차 → 낙후지역발전정책, 지역발전정책, 몇 개의 성장 거점 도시 중심으로 진행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00" w:before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2004년 국가균형발전특별법 제정 중앙정부 주도 균형발전 정책 5개년 단위 추진 → 국가균형발전정책 ㅣ 지역 간 발전의 기회균등을 촉진, 지역의 자립적 발전 역량을 증진하는 정책,  삶의 질 향상과 전국이 고루 잘사는 사회 구현이 목표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00" w:before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지역균형발전정책 : 지역 자원의 효율적 이용을 극대화하여 국가와 지역의 경쟁력을 높이고, 모든 지역의 균등한 삶의 질을 보장받으며, 지역 교유의 정체성을 확립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00" w:before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최근: 지방 인구감소, 제조업 중산 산업의 쇠퇴로 인한 제조업 산업도시의 지역 경제 위기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지역 활성화를 위한 정책 사항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00" w:before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before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목표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00" w:before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지방 인구위기 문제에 대한 새로운 이해와 정책 접근 방식의 전환을 제안 → 지방 인구의 변경 경향 분석 및 지방 인구감소를 새로운 관심에서 바라봄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00" w:before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시간이 된다면, 소멸 위험의 원인이라고 판단되는 변수들을 피처로 전국 시군구 기준 소멸위험지역 군집화 진행( 꿈입니다. - 민구)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200" w:before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인구 변화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spacing w:after="200" w:before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6년간 전국 인구 감소율이 높은 지역 분석(공동-완료)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spacing w:after="200" w:before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인구 감소율이 높은 지역의 10년간 인구 수 변화 분석(공동-완료)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spacing w:after="200" w:before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n년간 전국 청년(20~39세) 인구 감소율이 높은 지역 분석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경제적 원인 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일자리 감소 (산업의 쇠퇴로 인한 지역 경제 위기) : 청년 이동의 주원인</w:t>
      </w:r>
    </w:p>
    <w:p w:rsidR="00000000" w:rsidDel="00000000" w:rsidP="00000000" w:rsidRDefault="00000000" w:rsidRPr="00000000" w14:paraId="00000020">
      <w:pPr>
        <w:numPr>
          <w:ilvl w:val="4"/>
          <w:numId w:val="2"/>
        </w:numPr>
        <w:spacing w:after="20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총 사업체 수, 총 사업체 종사자 변화율, 사업체 총 종사자 비율, 제조업 종사자 비율, 15세 이상 인구 대비 사업체 종사자 수</w:t>
      </w:r>
    </w:p>
    <w:p w:rsidR="00000000" w:rsidDel="00000000" w:rsidP="00000000" w:rsidRDefault="00000000" w:rsidRPr="00000000" w14:paraId="00000021">
      <w:pPr>
        <w:numPr>
          <w:ilvl w:val="4"/>
          <w:numId w:val="2"/>
        </w:numPr>
        <w:spacing w:after="20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2012~2020 전국 시군구 별 사업체 수 변화 대비 소멸 위험 지역  사업체수 변화 &gt;&gt; 전국 대비 소멸 위험 지역으로 예상되는 지역 13 곳의 사업체 수가 다른 지역보다 적거나 비교적 빠르게 감소하고 있는 지 확인 및 분석 (강민구-진행중)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지역 생산 및 소비 축소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지역경제 침체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사회적 원인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지역 활력 쇠퇴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생활 인프라 악화 (근린시설 및 기초생활서비스 악화)</w:t>
      </w:r>
    </w:p>
    <w:p w:rsidR="00000000" w:rsidDel="00000000" w:rsidP="00000000" w:rsidRDefault="00000000" w:rsidRPr="00000000" w14:paraId="00000027">
      <w:pPr>
        <w:numPr>
          <w:ilvl w:val="4"/>
          <w:numId w:val="2"/>
        </w:numPr>
        <w:spacing w:after="20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인구 대비 [ 문화기반시설 수, 마을 체육시설 수, 도시 공원 면적] 비교  </w:t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spacing w:after="20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면적 당 [ 학교 수, 노인복지 시설 수]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교육 및 양육 여건 악화 (위와 비슷) : 가족 단위 이동의 주원인</w:t>
      </w:r>
    </w:p>
    <w:p w:rsidR="00000000" w:rsidDel="00000000" w:rsidP="00000000" w:rsidRDefault="00000000" w:rsidRPr="00000000" w14:paraId="0000002A">
      <w:pPr>
        <w:numPr>
          <w:ilvl w:val="4"/>
          <w:numId w:val="2"/>
        </w:numPr>
        <w:spacing w:after="20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인구 대비 [ 사설학원 수, 보육 시설 수] 비교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보건 및 복지</w:t>
      </w:r>
    </w:p>
    <w:p w:rsidR="00000000" w:rsidDel="00000000" w:rsidP="00000000" w:rsidRDefault="00000000" w:rsidRPr="00000000" w14:paraId="0000002C">
      <w:pPr>
        <w:numPr>
          <w:ilvl w:val="4"/>
          <w:numId w:val="2"/>
        </w:numPr>
        <w:spacing w:after="20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인구 당 [ 의료병산 수, 의사 수, 병원 수, 약국 수] 비교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환경적 원인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주거 및 생활 여건 악화  [도로망]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지역의 슬럼화 및 범죄 증가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사회적 유대망 약화 (커뮤니티..?)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인구 이동 분석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우리나라 국내 인구이동의 일반적 동향과 특성</w:t>
      </w:r>
    </w:p>
    <w:p w:rsidR="00000000" w:rsidDel="00000000" w:rsidP="00000000" w:rsidRDefault="00000000" w:rsidRPr="00000000" w14:paraId="00000033">
      <w:pPr>
        <w:numPr>
          <w:ilvl w:val="4"/>
          <w:numId w:val="2"/>
        </w:numPr>
        <w:spacing w:after="20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인구 성장(증감)과 20~39세여성/노인만65세이상 사이의 상관성 분석 비교 → 자연 증가가 인구 감소를 결정할 수준이 아니다를 입증 (김주희)</w:t>
      </w:r>
    </w:p>
    <w:p w:rsidR="00000000" w:rsidDel="00000000" w:rsidP="00000000" w:rsidRDefault="00000000" w:rsidRPr="00000000" w14:paraId="00000034">
      <w:pPr>
        <w:numPr>
          <w:ilvl w:val="4"/>
          <w:numId w:val="2"/>
        </w:numPr>
        <w:spacing w:after="20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지역에 따른 인구이동 양상의 차이</w:t>
      </w:r>
    </w:p>
    <w:p w:rsidR="00000000" w:rsidDel="00000000" w:rsidP="00000000" w:rsidRDefault="00000000" w:rsidRPr="00000000" w14:paraId="00000036">
      <w:pPr>
        <w:numPr>
          <w:ilvl w:val="4"/>
          <w:numId w:val="2"/>
        </w:numPr>
        <w:spacing w:after="20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위 두 요인이 지역 인구변동에 미친 영향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0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인구변화 보충 데이터 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인구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사망률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이전률 (전출율)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0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카테고리 기준 데이터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환경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병원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대학교(전문대 포함, 사이버 미포함) ( 보류 )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파리바게트, 뚜레쥬르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교통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터널 수 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ktx역과 시군구 중심에서의 거리</w:t>
      </w:r>
    </w:p>
    <w:p w:rsidR="00000000" w:rsidDel="00000000" w:rsidP="00000000" w:rsidRDefault="00000000" w:rsidRPr="00000000" w14:paraId="00000044">
      <w:pPr>
        <w:numPr>
          <w:ilvl w:val="4"/>
          <w:numId w:val="2"/>
        </w:numPr>
        <w:spacing w:after="200" w:lineRule="auto"/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https://www.mois.go.kr/frt/sub/a06/b06/populationDecline/screen.do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산업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국가산업단지 (거리)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1, 2, 3차 산업 (비율)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spacing w:after="20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제조업 (수)</w:t>
      </w:r>
    </w:p>
    <w:p w:rsidR="00000000" w:rsidDel="00000000" w:rsidP="00000000" w:rsidRDefault="00000000" w:rsidRPr="00000000" w14:paraId="00000049">
      <w:pPr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단어 정의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0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지역 : 시군구 단위 자치 단체의 행정구역 (전국)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20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지방 : 수도권, 광역시, 세종시(지역 경계변동-&gt; 세종시, 청주시, 창원시 주의해야함), 제주도, 강원도를 포함하지 않는  시군구 단위 지역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분석 도구로 쓰일 만한 자료들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0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문헌 참고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지역쇠퇴, 지방 소멸 -&gt; 지방 인구 감소에 따른 연구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고령화와 도시화 진전에 따른 지방 인구 변동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국내 인구 이동 변화 경향(유입지, 유출지, 전체적인 인구 분포)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0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지역 인구 실태 및 인구 이동 자료 분석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주민등록인구현황 → 시군구 지역별 인구 규모 및 인구구조 변동 분석에 활용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국내인구이동통계 : 전입/전출 신고에 기초한 행정통계로 출발지와 목적지, 성별, 연령 정보 → 지역별 이주의 규모, 이주 방향, 이동자의 특성 파악, 지역의 인구 유출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인구동향조사 : 지역 자연증감(출생통계와 사망통계) 정도를 파악 → 우리나라 지역 인구 변동의 원인 분석</w:t>
      </w:r>
    </w:p>
    <w:p w:rsidR="00000000" w:rsidDel="00000000" w:rsidP="00000000" w:rsidRDefault="00000000" w:rsidRPr="00000000" w14:paraId="00000056">
      <w:pPr>
        <w:spacing w:after="20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0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분석 데이터 출처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20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시군구별 2016년 대비 2021년 인구 증감률 현황 (수도권, 광역시 등 제외)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행정안전부,「주민등록인구현황」, 2022.11, 2022.12.16, 행정구역(시군구)별, 성별 인구수 [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https://kosis.kr/statHtml/statHtml.do?orgId=101&amp;tblId=DT_1B040A3&amp;conn_path=I2</w:t>
        </w:r>
      </w:hyperlink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20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13개 군 10년간 인구변화 그래프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행정안전부,「주민등록인구현황」, 2022.11, 2022.12.16, 행정구역(읍면동)별/5세별 주민등록인구(2011년~) [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https://kosis.kr/statHtml/statHtml.do?orgId=101&amp;tblId=DT_1B04005N&amp;conn_path=I2</w:t>
        </w:r>
      </w:hyperlink>
      <w:r w:rsidDel="00000000" w:rsidR="00000000" w:rsidRPr="00000000">
        <w:rPr>
          <w:sz w:val="18"/>
          <w:szCs w:val="18"/>
          <w:rtl w:val="0"/>
        </w:rPr>
        <w:t xml:space="preserve">]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20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20세~39세 여성인구수/만65세이상 인구수 대비 전체 인구 수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통계청,「인구동향조사」, 2021, 2022.12.16, 시군구/성/연령(1세)별 주민등록연앙인구 [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https://kosis.kr/statHtml/statHtml.do?orgId=101&amp;tblId=DT_1B040M1&amp;conn_path=I2</w:t>
        </w:r>
      </w:hyperlink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0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시군구별 병원 수 변화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국민건강보험공단, 건강보험심사평가원,「건강보험통계」, 2022 3/4, 2022.12.20, 시군구별 종별 요양기관 현황 [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https://kosis.kr/statHtml/statHtml.do?orgId=354&amp;tblId=DT_HIRA4B&amp;conn_path=I2</w:t>
        </w:r>
      </w:hyperlink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20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시군구별 5세 단위 인구 변화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통계청,「인구동향조사」, 2021, 2022.12.20, 시군구/성/연령(5세)별 주민등록연앙인구 [https://kosis.kr/statHtml/statHtml.do?orgId=101&amp;tblId=DT_1B040M5&amp;conn_path=I2]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20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2012~2020 전국 시군구 별 사업체 수 변화 대비 소멸 위험 지역  사업체수 변화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고용노동부,「사업체노동실태현황」, 2016, 2022.12.16, 시군구별(9개도), 산업별, 규모별, 사업체수 및 종사자수(성별) [https://kosis.kr/statHtml/statHtml.do?orgId=118&amp;tblId=DT_118N_SAUP78&amp;conn_path=I2]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고용노동부,「사업체노동실태현황」, 2020, 2022.12.16, 시군구별(9개도), 산업별, 규모별, 사업체수 및 종사자수(성별) [https://kosis.kr/statHtml/statHtml.do?orgId=118&amp;tblId=DT_118N_SAUPN78&amp;conn_path=I2]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0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문헌 참고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이상림 외 4명, 「지역 인구공동화 전망과 정책적 함의」, 한국보건사회연구원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after="20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이종연, 「지역낙후지수개선방안」, 한국개발연구원</w:t>
      </w:r>
    </w:p>
    <w:p w:rsidR="00000000" w:rsidDel="00000000" w:rsidP="00000000" w:rsidRDefault="00000000" w:rsidRPr="00000000" w14:paraId="00000068">
      <w:pPr>
        <w:spacing w:after="200" w:lineRule="auto"/>
        <w:ind w:left="0" w:firstLine="0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Title"/>
        <w:rPr/>
      </w:pPr>
      <w:bookmarkStart w:colFirst="0" w:colLast="0" w:name="_tigz484xxaz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질문리스트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kosis.kr/statHtml/statHtml.do?orgId=354&amp;tblId=DT_HIRA4B&amp;conn_path=I2" TargetMode="External"/><Relationship Id="rId5" Type="http://schemas.openxmlformats.org/officeDocument/2006/relationships/styles" Target="styles.xml"/><Relationship Id="rId6" Type="http://schemas.openxmlformats.org/officeDocument/2006/relationships/hyperlink" Target="https://kosis.kr/statHtml/statHtml.do?orgId=101&amp;tblId=DT_1B040A3&amp;conn_path=I2" TargetMode="External"/><Relationship Id="rId7" Type="http://schemas.openxmlformats.org/officeDocument/2006/relationships/hyperlink" Target="https://kosis.kr/statHtml/statHtml.do?orgId=101&amp;tblId=DT_1B04005N&amp;conn_path=I2" TargetMode="External"/><Relationship Id="rId8" Type="http://schemas.openxmlformats.org/officeDocument/2006/relationships/hyperlink" Target="https://kosis.kr/statHtml/statHtml.do?orgId=101&amp;tblId=DT_1B040M1&amp;conn_path=I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